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80508" w14:textId="20437966" w:rsidR="00F85A5C" w:rsidRPr="00847DD2" w:rsidRDefault="00A82F2E" w:rsidP="00595E43">
      <w:pPr>
        <w:pStyle w:val="Heading1"/>
      </w:pPr>
      <w:r>
        <w:t xml:space="preserve">DCP </w:t>
      </w:r>
      <w:r w:rsidR="00C9293A">
        <w:t>268</w:t>
      </w:r>
      <w:r>
        <w:t xml:space="preserve"> CDCM model</w:t>
      </w:r>
      <w:r w:rsidR="006C7D33">
        <w:t xml:space="preserve"> (r7547</w:t>
      </w:r>
      <w:r w:rsidR="00DD7D8A">
        <w:t>)</w:t>
      </w:r>
    </w:p>
    <w:p w14:paraId="561CCE62" w14:textId="4006C7D8" w:rsidR="00A717D5" w:rsidRDefault="006C7D33" w:rsidP="00A717D5">
      <w:pPr>
        <w:pStyle w:val="Byline"/>
        <w:numPr>
          <w:ilvl w:val="0"/>
          <w:numId w:val="3"/>
        </w:numPr>
      </w:pPr>
      <w:bookmarkStart w:id="0" w:name="_Toc262902365"/>
      <w:r>
        <w:rPr>
          <w:noProof/>
        </w:rPr>
        <w:t>04</w:t>
      </w:r>
      <w:r w:rsidR="00C9293A">
        <w:rPr>
          <w:noProof/>
        </w:rPr>
        <w:t xml:space="preserve"> </w:t>
      </w:r>
      <w:r>
        <w:rPr>
          <w:noProof/>
        </w:rPr>
        <w:t>May</w:t>
      </w:r>
      <w:r w:rsidR="005302A3">
        <w:rPr>
          <w:noProof/>
        </w:rPr>
        <w:t xml:space="preserve"> 2017</w:t>
      </w:r>
      <w:r w:rsidR="00A717D5">
        <w:rPr>
          <w:noProof/>
        </w:rPr>
        <w:t>, Reckon LLP</w:t>
      </w:r>
    </w:p>
    <w:p w14:paraId="28804A74" w14:textId="77777777" w:rsidR="00960336" w:rsidRPr="00960336" w:rsidRDefault="00960336" w:rsidP="00960336">
      <w:pPr>
        <w:pStyle w:val="Text"/>
      </w:pPr>
      <w:r w:rsidRPr="00960336">
        <w:t>This document, model or dataset has been prepared by Reckon LLP on the instructions of the DCUSA Panel or one of its working groups.  Only the DCUSA Panel and its working groups have authority to approve this material as meeting their requirements.  Reckon LLP makes no representation about the suitability of this material for the purposes of complying with any licence conditions or furthering any relevant objective.</w:t>
      </w:r>
    </w:p>
    <w:p w14:paraId="172F78B7" w14:textId="3A4FFD11" w:rsidR="00960336" w:rsidRDefault="00352995" w:rsidP="00960336">
      <w:pPr>
        <w:pStyle w:val="Text"/>
      </w:pPr>
      <w:r>
        <w:t xml:space="preserve">This document describes a CDCM model developed for the DCP </w:t>
      </w:r>
      <w:r w:rsidR="00A717D5">
        <w:t>2</w:t>
      </w:r>
      <w:r w:rsidR="00C9293A">
        <w:t>68</w:t>
      </w:r>
      <w:r w:rsidR="00A717D5">
        <w:t xml:space="preserve"> </w:t>
      </w:r>
      <w:r>
        <w:t xml:space="preserve">working group.  The reference version is the pre-release </w:t>
      </w:r>
      <w:r w:rsidR="00356DCE">
        <w:t xml:space="preserve">CDCM model </w:t>
      </w:r>
      <w:r w:rsidR="005302A3">
        <w:t>for 2018/2019</w:t>
      </w:r>
      <w:r>
        <w:t xml:space="preserve"> published by </w:t>
      </w:r>
      <w:r w:rsidR="005302A3">
        <w:t>the DCUSA Panel in November 2016</w:t>
      </w:r>
      <w:r>
        <w:t>.</w:t>
      </w:r>
    </w:p>
    <w:p w14:paraId="3355D504" w14:textId="77777777" w:rsidR="00131D17" w:rsidRPr="00C530D0" w:rsidRDefault="00131D17" w:rsidP="00131D17">
      <w:pPr>
        <w:pStyle w:val="Heading2"/>
      </w:pPr>
      <w:bookmarkStart w:id="1" w:name="_Toc260037360"/>
      <w:r w:rsidRPr="00C530D0">
        <w:t>Structural changes</w:t>
      </w:r>
      <w:bookmarkEnd w:id="1"/>
    </w:p>
    <w:p w14:paraId="7ED9D1AB" w14:textId="1779CEF7" w:rsidR="00131D17" w:rsidRDefault="000C0AD2" w:rsidP="00131D17">
      <w:pPr>
        <w:pStyle w:val="Text"/>
      </w:pPr>
      <w:r>
        <w:t>There are a</w:t>
      </w:r>
      <w:r w:rsidR="005302A3">
        <w:t xml:space="preserve"> </w:t>
      </w:r>
      <w:r>
        <w:t>number of changes to the structure of calculation tables</w:t>
      </w:r>
      <w:r w:rsidR="00131D17">
        <w:t>.</w:t>
      </w:r>
      <w:r>
        <w:t xml:space="preserve"> These are described in the section on calculation tables below. </w:t>
      </w:r>
    </w:p>
    <w:p w14:paraId="054D7773" w14:textId="77777777" w:rsidR="00131D17" w:rsidRDefault="00131D17" w:rsidP="00131D17">
      <w:pPr>
        <w:pStyle w:val="Heading2"/>
      </w:pPr>
      <w:bookmarkStart w:id="2" w:name="_Toc260037361"/>
      <w:r>
        <w:t>Additional or modified input data</w:t>
      </w:r>
      <w:bookmarkEnd w:id="2"/>
    </w:p>
    <w:p w14:paraId="6C871CE3" w14:textId="4DE4B544" w:rsidR="0027350E" w:rsidRDefault="0027350E" w:rsidP="0027350E">
      <w:pPr>
        <w:pStyle w:val="Text"/>
      </w:pPr>
      <w:bookmarkStart w:id="3" w:name="_Toc260037362"/>
      <w:r>
        <w:t>There are no additional input data tables.</w:t>
      </w:r>
    </w:p>
    <w:p w14:paraId="3AF2AEC7" w14:textId="0E160004" w:rsidR="00C56519" w:rsidRDefault="00C56519" w:rsidP="00131D17">
      <w:pPr>
        <w:pStyle w:val="Text"/>
      </w:pPr>
      <w:r>
        <w:t>Tables 1061, 1062 and 1064 have been removed.</w:t>
      </w:r>
    </w:p>
    <w:p w14:paraId="216C3B5B" w14:textId="050E8901" w:rsidR="00C56519" w:rsidRDefault="00C56519" w:rsidP="00C56519">
      <w:pPr>
        <w:pStyle w:val="Text"/>
      </w:pPr>
      <w:r>
        <w:t>T</w:t>
      </w:r>
      <w:r w:rsidR="001B023A">
        <w:t xml:space="preserve">ables 1025, 1028, </w:t>
      </w:r>
      <w:r w:rsidR="00AD0F9B">
        <w:t>104</w:t>
      </w:r>
      <w:r>
        <w:t>1</w:t>
      </w:r>
      <w:r w:rsidR="00AD0F9B">
        <w:t xml:space="preserve">, </w:t>
      </w:r>
      <w:r w:rsidR="009D160E">
        <w:t>1053</w:t>
      </w:r>
      <w:r w:rsidR="00AD0F9B">
        <w:t xml:space="preserve"> </w:t>
      </w:r>
      <w:r w:rsidR="001B023A">
        <w:t>and 1201</w:t>
      </w:r>
      <w:r w:rsidR="009D160E">
        <w:t xml:space="preserve"> </w:t>
      </w:r>
      <w:r>
        <w:t xml:space="preserve">have been changed to rename some tariffs and remove tariffs </w:t>
      </w:r>
      <w:r w:rsidR="00D24A27">
        <w:t>in line with the modelling specifications received from the DCP 268 working group</w:t>
      </w:r>
      <w:r w:rsidR="00131D17">
        <w:t>.</w:t>
      </w:r>
    </w:p>
    <w:p w14:paraId="08ADE1D8" w14:textId="77777777" w:rsidR="00131D17" w:rsidRDefault="00131D17" w:rsidP="00131D17">
      <w:pPr>
        <w:pStyle w:val="Heading2"/>
      </w:pPr>
      <w:r>
        <w:t>Additional or modified outputs</w:t>
      </w:r>
      <w:bookmarkEnd w:id="3"/>
    </w:p>
    <w:p w14:paraId="6D450FFE" w14:textId="0999CE2C" w:rsidR="0027350E" w:rsidRDefault="0027350E" w:rsidP="0027350E">
      <w:pPr>
        <w:pStyle w:val="Text"/>
      </w:pPr>
      <w:r>
        <w:t>There are no additional output tables.</w:t>
      </w:r>
    </w:p>
    <w:p w14:paraId="62626240" w14:textId="5A61EC28" w:rsidR="001B023A" w:rsidRDefault="00C56519" w:rsidP="001B023A">
      <w:pPr>
        <w:pStyle w:val="Text"/>
      </w:pPr>
      <w:bookmarkStart w:id="4" w:name="_Toc260037363"/>
      <w:r>
        <w:t xml:space="preserve">Output tables have been modified to change the names of some tariffs and remove some tariffs </w:t>
      </w:r>
      <w:r w:rsidR="00D24A27">
        <w:t>in line with the modelling specifications received from the DCP 268 working group</w:t>
      </w:r>
      <w:bookmarkStart w:id="5" w:name="_GoBack"/>
      <w:bookmarkEnd w:id="5"/>
      <w:r w:rsidR="001B023A">
        <w:t>.</w:t>
      </w:r>
    </w:p>
    <w:p w14:paraId="3837BCEB" w14:textId="79D09D92" w:rsidR="00131D17" w:rsidRDefault="0027350E" w:rsidP="00131D17">
      <w:pPr>
        <w:pStyle w:val="Heading2"/>
      </w:pPr>
      <w:r>
        <w:t xml:space="preserve">Additional </w:t>
      </w:r>
      <w:r w:rsidR="00131D17">
        <w:t>or modified calculation tables</w:t>
      </w:r>
      <w:bookmarkEnd w:id="4"/>
    </w:p>
    <w:p w14:paraId="1F8B6488" w14:textId="6C6702CD" w:rsidR="0027350E" w:rsidRDefault="007964F7" w:rsidP="009D160E">
      <w:pPr>
        <w:pStyle w:val="Text"/>
      </w:pPr>
      <w:r>
        <w:t>All calculation tables that list tariffs have been modified to reflect the new tariff list created by DCP 268</w:t>
      </w:r>
      <w:r w:rsidR="0027350E">
        <w:t>.</w:t>
      </w:r>
    </w:p>
    <w:p w14:paraId="1FDA9E20" w14:textId="68188E95" w:rsidR="00D7737B" w:rsidRPr="00D7737B" w:rsidRDefault="00D7737B" w:rsidP="004227FB">
      <w:pPr>
        <w:pStyle w:val="Text"/>
        <w:rPr>
          <w:lang w:bidi="ar-SA"/>
        </w:rPr>
      </w:pPr>
      <w:r>
        <w:rPr>
          <w:lang w:bidi="ar-SA"/>
        </w:rPr>
        <w:t xml:space="preserve">A number of calculation tables have been deleted as they are no longer needed. </w:t>
      </w:r>
      <w:r w:rsidRPr="00D7737B">
        <w:rPr>
          <w:lang w:bidi="ar-SA"/>
        </w:rPr>
        <w:t xml:space="preserve">Table </w:t>
      </w:r>
      <w:r w:rsidRPr="00D7737B">
        <w:rPr>
          <w:lang w:bidi="ar-SA"/>
        </w:rPr>
        <w:fldChar w:fldCharType="begin"/>
      </w:r>
      <w:r w:rsidRPr="00D7737B">
        <w:rPr>
          <w:lang w:bidi="ar-SA"/>
        </w:rPr>
        <w:instrText xml:space="preserve"> =1+</w:instrText>
      </w:r>
      <w:r w:rsidRPr="00D7737B">
        <w:rPr>
          <w:lang w:bidi="ar-SA"/>
        </w:rPr>
        <w:fldChar w:fldCharType="begin"/>
      </w:r>
      <w:r w:rsidRPr="00D7737B">
        <w:rPr>
          <w:lang w:bidi="ar-SA"/>
        </w:rPr>
        <w:instrText xml:space="preserve"> SEQ \c Table \* ARABIC </w:instrText>
      </w:r>
      <w:r w:rsidRPr="00D7737B">
        <w:rPr>
          <w:lang w:bidi="ar-SA"/>
        </w:rPr>
        <w:fldChar w:fldCharType="separate"/>
      </w:r>
      <w:r w:rsidR="005302A3">
        <w:rPr>
          <w:noProof/>
          <w:lang w:bidi="ar-SA"/>
        </w:rPr>
        <w:instrText>0</w:instrText>
      </w:r>
      <w:r w:rsidRPr="00D7737B">
        <w:rPr>
          <w:lang w:bidi="ar-SA"/>
        </w:rPr>
        <w:fldChar w:fldCharType="end"/>
      </w:r>
      <w:r w:rsidRPr="00D7737B">
        <w:rPr>
          <w:lang w:bidi="ar-SA"/>
        </w:rPr>
        <w:fldChar w:fldCharType="separate"/>
      </w:r>
      <w:r w:rsidR="005302A3">
        <w:rPr>
          <w:noProof/>
          <w:lang w:bidi="ar-SA"/>
        </w:rPr>
        <w:t>1</w:t>
      </w:r>
      <w:r w:rsidRPr="00D7737B">
        <w:rPr>
          <w:lang w:bidi="ar-SA"/>
        </w:rPr>
        <w:fldChar w:fldCharType="end"/>
      </w:r>
      <w:r w:rsidRPr="00D7737B">
        <w:rPr>
          <w:lang w:bidi="ar-SA"/>
        </w:rPr>
        <w:t xml:space="preserve"> provides </w:t>
      </w:r>
      <w:r>
        <w:rPr>
          <w:lang w:bidi="ar-SA"/>
        </w:rPr>
        <w:t>a list of such tables.</w:t>
      </w:r>
    </w:p>
    <w:p w14:paraId="20F0E4F4" w14:textId="5E636CAE" w:rsidR="00D7737B" w:rsidRPr="00D7737B" w:rsidRDefault="00D7737B" w:rsidP="00D7737B">
      <w:pPr>
        <w:keepNext/>
        <w:keepLines/>
        <w:tabs>
          <w:tab w:val="left" w:pos="1080"/>
        </w:tabs>
        <w:ind w:left="1080" w:hanging="1080"/>
        <w:jc w:val="left"/>
        <w:outlineLvl w:val="4"/>
        <w:rPr>
          <w:rFonts w:eastAsia="MS Mincho"/>
          <w:b/>
          <w:sz w:val="22"/>
          <w:lang w:bidi="ar-SA"/>
        </w:rPr>
      </w:pPr>
      <w:r w:rsidRPr="00D7737B">
        <w:rPr>
          <w:rFonts w:eastAsia="MS Mincho"/>
          <w:b/>
          <w:sz w:val="22"/>
          <w:lang w:bidi="ar-SA"/>
        </w:rPr>
        <w:t xml:space="preserve">Table </w:t>
      </w:r>
      <w:r w:rsidRPr="00D7737B">
        <w:rPr>
          <w:rFonts w:eastAsia="MS Mincho"/>
          <w:b/>
          <w:sz w:val="22"/>
          <w:lang w:bidi="ar-SA"/>
        </w:rPr>
        <w:fldChar w:fldCharType="begin"/>
      </w:r>
      <w:r w:rsidRPr="00D7737B">
        <w:rPr>
          <w:rFonts w:eastAsia="MS Mincho"/>
          <w:b/>
          <w:sz w:val="22"/>
          <w:lang w:bidi="ar-SA"/>
        </w:rPr>
        <w:instrText xml:space="preserve"> SEQ Table \* ARABIC </w:instrText>
      </w:r>
      <w:r w:rsidRPr="00D7737B">
        <w:rPr>
          <w:rFonts w:eastAsia="MS Mincho"/>
          <w:b/>
          <w:sz w:val="22"/>
          <w:lang w:bidi="ar-SA"/>
        </w:rPr>
        <w:fldChar w:fldCharType="separate"/>
      </w:r>
      <w:r w:rsidR="005302A3">
        <w:rPr>
          <w:rFonts w:eastAsia="MS Mincho"/>
          <w:b/>
          <w:noProof/>
          <w:sz w:val="22"/>
          <w:lang w:bidi="ar-SA"/>
        </w:rPr>
        <w:t>1</w:t>
      </w:r>
      <w:r w:rsidRPr="00D7737B">
        <w:rPr>
          <w:rFonts w:eastAsia="MS Mincho"/>
          <w:b/>
          <w:sz w:val="22"/>
          <w:lang w:bidi="ar-SA"/>
        </w:rPr>
        <w:fldChar w:fldCharType="end"/>
      </w:r>
      <w:r w:rsidRPr="00D7737B">
        <w:rPr>
          <w:rFonts w:eastAsia="MS Mincho"/>
          <w:b/>
          <w:sz w:val="22"/>
          <w:lang w:bidi="ar-SA"/>
        </w:rPr>
        <w:tab/>
      </w:r>
      <w:r>
        <w:rPr>
          <w:rFonts w:eastAsia="MS Mincho"/>
          <w:b/>
          <w:sz w:val="22"/>
          <w:lang w:bidi="ar-SA"/>
        </w:rPr>
        <w:t>Tables in the reference model that have been deleted</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8"/>
        <w:gridCol w:w="1559"/>
      </w:tblGrid>
      <w:tr w:rsidR="00D7737B" w:rsidRPr="00D7737B" w14:paraId="042B2031" w14:textId="77777777" w:rsidTr="00D7737B">
        <w:trPr>
          <w:cantSplit/>
          <w:trHeight w:val="300"/>
          <w:tblHeader/>
        </w:trPr>
        <w:tc>
          <w:tcPr>
            <w:tcW w:w="7528" w:type="dxa"/>
            <w:noWrap/>
          </w:tcPr>
          <w:p w14:paraId="548C2860" w14:textId="6D408EAD" w:rsidR="00D7737B" w:rsidRPr="00D7737B" w:rsidRDefault="00D7737B" w:rsidP="00D7737B">
            <w:pPr>
              <w:tabs>
                <w:tab w:val="num" w:pos="720"/>
              </w:tabs>
              <w:spacing w:before="120" w:after="120"/>
              <w:jc w:val="left"/>
              <w:rPr>
                <w:b/>
                <w:sz w:val="22"/>
                <w:lang w:bidi="ar-SA"/>
              </w:rPr>
            </w:pPr>
            <w:r>
              <w:rPr>
                <w:b/>
                <w:sz w:val="22"/>
                <w:lang w:bidi="ar-SA"/>
              </w:rPr>
              <w:t>Table in the reference model</w:t>
            </w:r>
          </w:p>
        </w:tc>
        <w:tc>
          <w:tcPr>
            <w:tcW w:w="1559" w:type="dxa"/>
            <w:noWrap/>
          </w:tcPr>
          <w:p w14:paraId="1FF5CC82" w14:textId="46E6CBEE" w:rsidR="00D7737B" w:rsidRPr="00D7737B" w:rsidRDefault="00D7737B" w:rsidP="00D7737B">
            <w:pPr>
              <w:tabs>
                <w:tab w:val="num" w:pos="720"/>
              </w:tabs>
              <w:spacing w:before="120" w:after="120"/>
              <w:jc w:val="center"/>
              <w:rPr>
                <w:b/>
                <w:sz w:val="22"/>
                <w:lang w:bidi="ar-SA"/>
              </w:rPr>
            </w:pPr>
            <w:r>
              <w:rPr>
                <w:b/>
                <w:sz w:val="22"/>
                <w:lang w:bidi="ar-SA"/>
              </w:rPr>
              <w:t>Table number</w:t>
            </w:r>
          </w:p>
        </w:tc>
      </w:tr>
      <w:tr w:rsidR="00D7737B" w:rsidRPr="00D7737B" w14:paraId="0228FE2F" w14:textId="77777777" w:rsidTr="00D7737B">
        <w:trPr>
          <w:cantSplit/>
          <w:trHeight w:val="300"/>
        </w:trPr>
        <w:tc>
          <w:tcPr>
            <w:tcW w:w="7528" w:type="dxa"/>
            <w:noWrap/>
            <w:hideMark/>
          </w:tcPr>
          <w:p w14:paraId="057EA044" w14:textId="24192D66" w:rsidR="00D7737B" w:rsidRPr="00D7737B" w:rsidRDefault="00D7737B" w:rsidP="00D7737B">
            <w:pPr>
              <w:spacing w:before="120" w:after="120"/>
              <w:ind w:left="627" w:hanging="597"/>
              <w:jc w:val="left"/>
              <w:rPr>
                <w:lang w:bidi="ar-SA"/>
              </w:rPr>
            </w:pPr>
            <w:r w:rsidRPr="00FF66E6">
              <w:lastRenderedPageBreak/>
              <w:t>Normalisation of split of rate 1 units by time band</w:t>
            </w:r>
          </w:p>
        </w:tc>
        <w:tc>
          <w:tcPr>
            <w:tcW w:w="1559" w:type="dxa"/>
            <w:noWrap/>
            <w:hideMark/>
          </w:tcPr>
          <w:p w14:paraId="65D70779" w14:textId="7F8FBB79" w:rsidR="00D7737B" w:rsidRPr="00D7737B" w:rsidRDefault="00D7737B" w:rsidP="00D7737B">
            <w:pPr>
              <w:tabs>
                <w:tab w:val="num" w:pos="720"/>
              </w:tabs>
              <w:spacing w:before="120" w:after="120"/>
              <w:jc w:val="center"/>
              <w:rPr>
                <w:lang w:bidi="ar-SA"/>
              </w:rPr>
            </w:pPr>
            <w:r w:rsidRPr="009416B0">
              <w:t>2402</w:t>
            </w:r>
          </w:p>
        </w:tc>
      </w:tr>
      <w:tr w:rsidR="00D7737B" w:rsidRPr="00D7737B" w14:paraId="50214FD5" w14:textId="77777777" w:rsidTr="00D7737B">
        <w:trPr>
          <w:cantSplit/>
          <w:trHeight w:val="300"/>
        </w:trPr>
        <w:tc>
          <w:tcPr>
            <w:tcW w:w="7528" w:type="dxa"/>
            <w:noWrap/>
            <w:hideMark/>
          </w:tcPr>
          <w:p w14:paraId="79AC096B" w14:textId="1CFBD0B8" w:rsidR="00D7737B" w:rsidRPr="00D7737B" w:rsidRDefault="00D7737B" w:rsidP="00D7737B">
            <w:pPr>
              <w:spacing w:before="120" w:after="120"/>
              <w:ind w:left="627" w:hanging="597"/>
              <w:jc w:val="left"/>
              <w:rPr>
                <w:lang w:bidi="ar-SA"/>
              </w:rPr>
            </w:pPr>
            <w:r w:rsidRPr="00FF66E6">
              <w:t>Split of rate 1 units between distribution time bands</w:t>
            </w:r>
          </w:p>
        </w:tc>
        <w:tc>
          <w:tcPr>
            <w:tcW w:w="1559" w:type="dxa"/>
            <w:noWrap/>
            <w:hideMark/>
          </w:tcPr>
          <w:p w14:paraId="57F23E7D" w14:textId="5E6E229B" w:rsidR="00D7737B" w:rsidRPr="00D7737B" w:rsidRDefault="00D7737B" w:rsidP="00D7737B">
            <w:pPr>
              <w:tabs>
                <w:tab w:val="num" w:pos="720"/>
              </w:tabs>
              <w:spacing w:before="120" w:after="120"/>
              <w:jc w:val="center"/>
              <w:rPr>
                <w:lang w:bidi="ar-SA"/>
              </w:rPr>
            </w:pPr>
            <w:r w:rsidRPr="009416B0">
              <w:t>2403</w:t>
            </w:r>
          </w:p>
        </w:tc>
      </w:tr>
      <w:tr w:rsidR="00D7737B" w:rsidRPr="00D7737B" w14:paraId="660230AF" w14:textId="77777777" w:rsidTr="00D7737B">
        <w:trPr>
          <w:cantSplit/>
          <w:trHeight w:val="300"/>
        </w:trPr>
        <w:tc>
          <w:tcPr>
            <w:tcW w:w="7528" w:type="dxa"/>
            <w:noWrap/>
            <w:hideMark/>
          </w:tcPr>
          <w:p w14:paraId="29006C3C" w14:textId="4E844C87" w:rsidR="00D7737B" w:rsidRPr="00D7737B" w:rsidRDefault="00D7737B" w:rsidP="00D7737B">
            <w:pPr>
              <w:spacing w:before="120" w:after="120"/>
              <w:ind w:left="627" w:hanging="597"/>
              <w:jc w:val="left"/>
              <w:rPr>
                <w:lang w:bidi="ar-SA"/>
              </w:rPr>
            </w:pPr>
            <w:r w:rsidRPr="00FF66E6">
              <w:t>Normalisation of split of rate 2 units by time band</w:t>
            </w:r>
          </w:p>
        </w:tc>
        <w:tc>
          <w:tcPr>
            <w:tcW w:w="1559" w:type="dxa"/>
            <w:noWrap/>
            <w:hideMark/>
          </w:tcPr>
          <w:p w14:paraId="1044F9B7" w14:textId="258184EA" w:rsidR="00D7737B" w:rsidRPr="00D7737B" w:rsidRDefault="00D7737B" w:rsidP="00D7737B">
            <w:pPr>
              <w:tabs>
                <w:tab w:val="num" w:pos="720"/>
              </w:tabs>
              <w:spacing w:before="120" w:after="120"/>
              <w:jc w:val="center"/>
              <w:rPr>
                <w:lang w:bidi="ar-SA"/>
              </w:rPr>
            </w:pPr>
            <w:r w:rsidRPr="009416B0">
              <w:t>2404</w:t>
            </w:r>
          </w:p>
        </w:tc>
      </w:tr>
      <w:tr w:rsidR="00D7737B" w:rsidRPr="00D7737B" w14:paraId="202C8D98" w14:textId="77777777" w:rsidTr="00D7737B">
        <w:trPr>
          <w:cantSplit/>
          <w:trHeight w:val="300"/>
        </w:trPr>
        <w:tc>
          <w:tcPr>
            <w:tcW w:w="7528" w:type="dxa"/>
            <w:noWrap/>
            <w:hideMark/>
          </w:tcPr>
          <w:p w14:paraId="7D128FA0" w14:textId="6690CF7A" w:rsidR="00D7737B" w:rsidRPr="00D7737B" w:rsidRDefault="00D7737B" w:rsidP="00D7737B">
            <w:pPr>
              <w:spacing w:before="120" w:after="120"/>
              <w:ind w:left="627" w:hanging="597"/>
              <w:jc w:val="left"/>
              <w:rPr>
                <w:lang w:bidi="ar-SA"/>
              </w:rPr>
            </w:pPr>
            <w:r w:rsidRPr="00FF66E6">
              <w:t>Split of rate 2 units between distribution time bands</w:t>
            </w:r>
          </w:p>
        </w:tc>
        <w:tc>
          <w:tcPr>
            <w:tcW w:w="1559" w:type="dxa"/>
            <w:noWrap/>
            <w:hideMark/>
          </w:tcPr>
          <w:p w14:paraId="4C1CD619" w14:textId="24EEE296" w:rsidR="00D7737B" w:rsidRPr="00D7737B" w:rsidRDefault="00D7737B" w:rsidP="00D7737B">
            <w:pPr>
              <w:tabs>
                <w:tab w:val="num" w:pos="720"/>
              </w:tabs>
              <w:spacing w:before="120" w:after="120"/>
              <w:jc w:val="center"/>
              <w:rPr>
                <w:lang w:bidi="ar-SA"/>
              </w:rPr>
            </w:pPr>
            <w:r w:rsidRPr="009416B0">
              <w:t>2405</w:t>
            </w:r>
          </w:p>
        </w:tc>
      </w:tr>
      <w:tr w:rsidR="00D7737B" w:rsidRPr="00D7737B" w14:paraId="1564087A" w14:textId="77777777" w:rsidTr="00D7737B">
        <w:trPr>
          <w:cantSplit/>
          <w:trHeight w:val="300"/>
        </w:trPr>
        <w:tc>
          <w:tcPr>
            <w:tcW w:w="7528" w:type="dxa"/>
            <w:noWrap/>
            <w:hideMark/>
          </w:tcPr>
          <w:p w14:paraId="6840C946" w14:textId="1932FAB3" w:rsidR="00D7737B" w:rsidRPr="00D7737B" w:rsidRDefault="00D7737B" w:rsidP="00D7737B">
            <w:pPr>
              <w:spacing w:before="120" w:after="120"/>
              <w:ind w:left="627" w:hanging="597"/>
              <w:jc w:val="left"/>
              <w:rPr>
                <w:lang w:bidi="ar-SA"/>
              </w:rPr>
            </w:pPr>
            <w:r w:rsidRPr="009F3FC7">
              <w:t>Calculation of implied load coefficients for one-rate users</w:t>
            </w:r>
          </w:p>
        </w:tc>
        <w:tc>
          <w:tcPr>
            <w:tcW w:w="1559" w:type="dxa"/>
            <w:noWrap/>
            <w:hideMark/>
          </w:tcPr>
          <w:p w14:paraId="18766018" w14:textId="6C1595D6" w:rsidR="00D7737B" w:rsidRPr="00D7737B" w:rsidRDefault="00D7737B" w:rsidP="00D7737B">
            <w:pPr>
              <w:tabs>
                <w:tab w:val="num" w:pos="720"/>
              </w:tabs>
              <w:spacing w:before="120" w:after="120"/>
              <w:jc w:val="center"/>
              <w:rPr>
                <w:lang w:bidi="ar-SA"/>
              </w:rPr>
            </w:pPr>
            <w:r w:rsidRPr="00C636BB">
              <w:t>2408</w:t>
            </w:r>
          </w:p>
        </w:tc>
      </w:tr>
      <w:tr w:rsidR="00D7737B" w:rsidRPr="00D7737B" w14:paraId="2B5562DD" w14:textId="77777777" w:rsidTr="00D7737B">
        <w:trPr>
          <w:cantSplit/>
          <w:trHeight w:val="300"/>
        </w:trPr>
        <w:tc>
          <w:tcPr>
            <w:tcW w:w="7528" w:type="dxa"/>
            <w:noWrap/>
            <w:hideMark/>
          </w:tcPr>
          <w:p w14:paraId="39A5EB4A" w14:textId="4A456406" w:rsidR="00D7737B" w:rsidRPr="00D7737B" w:rsidRDefault="00D7737B" w:rsidP="00D7737B">
            <w:pPr>
              <w:spacing w:before="120" w:after="120"/>
              <w:ind w:left="627" w:hanging="597"/>
              <w:jc w:val="left"/>
              <w:rPr>
                <w:lang w:bidi="ar-SA"/>
              </w:rPr>
            </w:pPr>
            <w:r w:rsidRPr="009F3FC7">
              <w:t>Calculation of implied load coefficients for two-rate users</w:t>
            </w:r>
          </w:p>
        </w:tc>
        <w:tc>
          <w:tcPr>
            <w:tcW w:w="1559" w:type="dxa"/>
            <w:noWrap/>
            <w:hideMark/>
          </w:tcPr>
          <w:p w14:paraId="2D404DDA" w14:textId="228D79B7" w:rsidR="00D7737B" w:rsidRPr="00D7737B" w:rsidRDefault="00D7737B" w:rsidP="00D7737B">
            <w:pPr>
              <w:tabs>
                <w:tab w:val="num" w:pos="720"/>
              </w:tabs>
              <w:spacing w:before="120" w:after="120"/>
              <w:jc w:val="center"/>
              <w:rPr>
                <w:lang w:bidi="ar-SA"/>
              </w:rPr>
            </w:pPr>
            <w:r w:rsidRPr="00C636BB">
              <w:t>2409</w:t>
            </w:r>
          </w:p>
        </w:tc>
      </w:tr>
      <w:tr w:rsidR="00D7737B" w:rsidRPr="00D7737B" w14:paraId="29F75D87" w14:textId="77777777" w:rsidTr="00D7737B">
        <w:trPr>
          <w:cantSplit/>
          <w:trHeight w:val="300"/>
        </w:trPr>
        <w:tc>
          <w:tcPr>
            <w:tcW w:w="7528" w:type="dxa"/>
            <w:noWrap/>
            <w:hideMark/>
          </w:tcPr>
          <w:p w14:paraId="05BE7D26" w14:textId="775190A9" w:rsidR="00D7737B" w:rsidRPr="00D7737B" w:rsidRDefault="00D7737B" w:rsidP="00D7737B">
            <w:pPr>
              <w:spacing w:before="120" w:after="120"/>
              <w:ind w:left="627" w:hanging="597"/>
              <w:jc w:val="left"/>
              <w:rPr>
                <w:lang w:bidi="ar-SA"/>
              </w:rPr>
            </w:pPr>
            <w:r w:rsidRPr="007A3636">
              <w:t>Single rate non half hourly pseudo timeband load coefficients</w:t>
            </w:r>
          </w:p>
        </w:tc>
        <w:tc>
          <w:tcPr>
            <w:tcW w:w="1559" w:type="dxa"/>
            <w:noWrap/>
            <w:hideMark/>
          </w:tcPr>
          <w:p w14:paraId="77D3CB81" w14:textId="78CAD4FB" w:rsidR="00D7737B" w:rsidRPr="00D7737B" w:rsidRDefault="00D7737B" w:rsidP="00D7737B">
            <w:pPr>
              <w:tabs>
                <w:tab w:val="num" w:pos="720"/>
              </w:tabs>
              <w:spacing w:before="120" w:after="120"/>
              <w:jc w:val="center"/>
              <w:rPr>
                <w:lang w:bidi="ar-SA"/>
              </w:rPr>
            </w:pPr>
            <w:r w:rsidRPr="006E2F9C">
              <w:t>2415</w:t>
            </w:r>
          </w:p>
        </w:tc>
      </w:tr>
      <w:tr w:rsidR="00D7737B" w:rsidRPr="00D7737B" w14:paraId="61DEFFDE" w14:textId="77777777" w:rsidTr="00D7737B">
        <w:trPr>
          <w:cantSplit/>
          <w:trHeight w:val="300"/>
        </w:trPr>
        <w:tc>
          <w:tcPr>
            <w:tcW w:w="7528" w:type="dxa"/>
            <w:noWrap/>
          </w:tcPr>
          <w:p w14:paraId="3EBD7053" w14:textId="0F2787F4" w:rsidR="00D7737B" w:rsidRPr="00D7737B" w:rsidRDefault="00D7737B" w:rsidP="00D7737B">
            <w:pPr>
              <w:spacing w:before="120" w:after="120"/>
              <w:ind w:left="627" w:hanging="597"/>
              <w:jc w:val="left"/>
              <w:rPr>
                <w:lang w:bidi="ar-SA"/>
              </w:rPr>
            </w:pPr>
            <w:r w:rsidRPr="007A3636">
              <w:t>Single rate non half hourly units (MWh)</w:t>
            </w:r>
          </w:p>
        </w:tc>
        <w:tc>
          <w:tcPr>
            <w:tcW w:w="1559" w:type="dxa"/>
            <w:noWrap/>
          </w:tcPr>
          <w:p w14:paraId="048AF4D3" w14:textId="18599FF7" w:rsidR="00D7737B" w:rsidRPr="00D7737B" w:rsidRDefault="00D7737B" w:rsidP="00D7737B">
            <w:pPr>
              <w:tabs>
                <w:tab w:val="num" w:pos="720"/>
              </w:tabs>
              <w:spacing w:before="120" w:after="120"/>
              <w:jc w:val="center"/>
              <w:rPr>
                <w:lang w:bidi="ar-SA"/>
              </w:rPr>
            </w:pPr>
            <w:r w:rsidRPr="006E2F9C">
              <w:t>2416</w:t>
            </w:r>
          </w:p>
        </w:tc>
      </w:tr>
      <w:tr w:rsidR="00D7737B" w:rsidRPr="00D7737B" w14:paraId="3BB6EF3B" w14:textId="77777777" w:rsidTr="00D7737B">
        <w:trPr>
          <w:cantSplit/>
          <w:trHeight w:val="300"/>
        </w:trPr>
        <w:tc>
          <w:tcPr>
            <w:tcW w:w="7528" w:type="dxa"/>
            <w:noWrap/>
          </w:tcPr>
          <w:p w14:paraId="3386C5DD" w14:textId="7A975183" w:rsidR="00D7737B" w:rsidRPr="00D7737B" w:rsidRDefault="00D7737B" w:rsidP="00D7737B">
            <w:pPr>
              <w:spacing w:before="120" w:after="120"/>
              <w:ind w:left="627" w:hanging="597"/>
              <w:jc w:val="left"/>
              <w:rPr>
                <w:lang w:bidi="ar-SA"/>
              </w:rPr>
            </w:pPr>
            <w:r w:rsidRPr="007A3636">
              <w:t>Single rate non half hourly timeband use</w:t>
            </w:r>
          </w:p>
        </w:tc>
        <w:tc>
          <w:tcPr>
            <w:tcW w:w="1559" w:type="dxa"/>
            <w:noWrap/>
          </w:tcPr>
          <w:p w14:paraId="546181A1" w14:textId="415A8718" w:rsidR="00D7737B" w:rsidRPr="00D7737B" w:rsidRDefault="00D7737B" w:rsidP="00D7737B">
            <w:pPr>
              <w:tabs>
                <w:tab w:val="num" w:pos="720"/>
              </w:tabs>
              <w:spacing w:before="120" w:after="120"/>
              <w:jc w:val="center"/>
              <w:rPr>
                <w:lang w:bidi="ar-SA"/>
              </w:rPr>
            </w:pPr>
            <w:r w:rsidRPr="006E2F9C">
              <w:t>2417</w:t>
            </w:r>
          </w:p>
        </w:tc>
      </w:tr>
      <w:tr w:rsidR="00D7737B" w:rsidRPr="00D7737B" w14:paraId="353AF8D1" w14:textId="77777777" w:rsidTr="00D7737B">
        <w:trPr>
          <w:cantSplit/>
          <w:trHeight w:val="300"/>
        </w:trPr>
        <w:tc>
          <w:tcPr>
            <w:tcW w:w="7528" w:type="dxa"/>
            <w:noWrap/>
          </w:tcPr>
          <w:p w14:paraId="2BBA8F5E" w14:textId="1A1EFF6F" w:rsidR="00D7737B" w:rsidRPr="00D7737B" w:rsidRDefault="00D7737B" w:rsidP="00D7737B">
            <w:pPr>
              <w:spacing w:before="120" w:after="120"/>
              <w:ind w:left="627" w:hanging="597"/>
              <w:jc w:val="left"/>
              <w:rPr>
                <w:lang w:bidi="ar-SA"/>
              </w:rPr>
            </w:pPr>
            <w:r w:rsidRPr="007A3636">
              <w:t>Single rate non half hourly tariff pseudo load coefficient</w:t>
            </w:r>
          </w:p>
        </w:tc>
        <w:tc>
          <w:tcPr>
            <w:tcW w:w="1559" w:type="dxa"/>
            <w:noWrap/>
          </w:tcPr>
          <w:p w14:paraId="2F1AE11E" w14:textId="48FD7EAE" w:rsidR="00D7737B" w:rsidRPr="00D7737B" w:rsidRDefault="00D7737B" w:rsidP="00D7737B">
            <w:pPr>
              <w:tabs>
                <w:tab w:val="num" w:pos="720"/>
              </w:tabs>
              <w:spacing w:before="120" w:after="120"/>
              <w:jc w:val="center"/>
              <w:rPr>
                <w:lang w:bidi="ar-SA"/>
              </w:rPr>
            </w:pPr>
            <w:r w:rsidRPr="006E2F9C">
              <w:t>2418</w:t>
            </w:r>
          </w:p>
        </w:tc>
      </w:tr>
      <w:tr w:rsidR="00D7737B" w:rsidRPr="00D7737B" w14:paraId="51D97DEE" w14:textId="77777777" w:rsidTr="00D7737B">
        <w:trPr>
          <w:cantSplit/>
          <w:trHeight w:val="300"/>
        </w:trPr>
        <w:tc>
          <w:tcPr>
            <w:tcW w:w="7528" w:type="dxa"/>
            <w:noWrap/>
          </w:tcPr>
          <w:p w14:paraId="245DA578" w14:textId="323A0E15" w:rsidR="00D7737B" w:rsidRPr="00D7737B" w:rsidRDefault="00D7737B" w:rsidP="00D7737B">
            <w:pPr>
              <w:spacing w:before="120" w:after="120"/>
              <w:ind w:left="627" w:hanging="597"/>
              <w:jc w:val="left"/>
              <w:rPr>
                <w:lang w:bidi="ar-SA"/>
              </w:rPr>
            </w:pPr>
            <w:r w:rsidRPr="007A3636">
              <w:t>Multi rate non half hourly units (MWh)</w:t>
            </w:r>
          </w:p>
        </w:tc>
        <w:tc>
          <w:tcPr>
            <w:tcW w:w="1559" w:type="dxa"/>
            <w:noWrap/>
          </w:tcPr>
          <w:p w14:paraId="37A1B640" w14:textId="3FF1C6AE" w:rsidR="00D7737B" w:rsidRPr="00D7737B" w:rsidRDefault="00D7737B" w:rsidP="00D7737B">
            <w:pPr>
              <w:tabs>
                <w:tab w:val="num" w:pos="720"/>
              </w:tabs>
              <w:spacing w:before="120" w:after="120"/>
              <w:jc w:val="center"/>
              <w:rPr>
                <w:lang w:bidi="ar-SA"/>
              </w:rPr>
            </w:pPr>
            <w:r w:rsidRPr="006E2F9C">
              <w:t>2419</w:t>
            </w:r>
          </w:p>
        </w:tc>
      </w:tr>
      <w:tr w:rsidR="00D7737B" w:rsidRPr="00D7737B" w14:paraId="6851A5D6" w14:textId="77777777" w:rsidTr="00D7737B">
        <w:trPr>
          <w:cantSplit/>
          <w:trHeight w:val="300"/>
        </w:trPr>
        <w:tc>
          <w:tcPr>
            <w:tcW w:w="7528" w:type="dxa"/>
            <w:noWrap/>
          </w:tcPr>
          <w:p w14:paraId="42C983E4" w14:textId="783AFD6A" w:rsidR="00D7737B" w:rsidRPr="00D7737B" w:rsidRDefault="00D7737B" w:rsidP="00D7737B">
            <w:pPr>
              <w:spacing w:before="120" w:after="120"/>
              <w:ind w:left="627" w:hanging="597"/>
              <w:jc w:val="left"/>
              <w:rPr>
                <w:lang w:bidi="ar-SA"/>
              </w:rPr>
            </w:pPr>
            <w:r w:rsidRPr="007A3636">
              <w:t>Multi rate non half hourly pseudo timeband load coefficients</w:t>
            </w:r>
          </w:p>
        </w:tc>
        <w:tc>
          <w:tcPr>
            <w:tcW w:w="1559" w:type="dxa"/>
            <w:noWrap/>
          </w:tcPr>
          <w:p w14:paraId="47D598BF" w14:textId="395FE983" w:rsidR="00D7737B" w:rsidRPr="00D7737B" w:rsidRDefault="00D7737B" w:rsidP="00D7737B">
            <w:pPr>
              <w:tabs>
                <w:tab w:val="num" w:pos="720"/>
              </w:tabs>
              <w:spacing w:before="120" w:after="120"/>
              <w:jc w:val="center"/>
              <w:rPr>
                <w:lang w:bidi="ar-SA"/>
              </w:rPr>
            </w:pPr>
            <w:r w:rsidRPr="006E2F9C">
              <w:t>2420</w:t>
            </w:r>
          </w:p>
        </w:tc>
      </w:tr>
      <w:tr w:rsidR="00D7737B" w:rsidRPr="00D7737B" w14:paraId="34B83050" w14:textId="77777777" w:rsidTr="00D7737B">
        <w:trPr>
          <w:cantSplit/>
          <w:trHeight w:val="300"/>
        </w:trPr>
        <w:tc>
          <w:tcPr>
            <w:tcW w:w="7528" w:type="dxa"/>
            <w:noWrap/>
          </w:tcPr>
          <w:p w14:paraId="44EABD14" w14:textId="0A18B7C8" w:rsidR="00D7737B" w:rsidRPr="00D7737B" w:rsidRDefault="00D7737B" w:rsidP="00D7737B">
            <w:pPr>
              <w:spacing w:before="120" w:after="120"/>
              <w:ind w:left="627" w:hanging="597"/>
              <w:jc w:val="left"/>
              <w:rPr>
                <w:lang w:bidi="ar-SA"/>
              </w:rPr>
            </w:pPr>
            <w:r w:rsidRPr="007A3636">
              <w:t>Multi rate non half hourly timeband use</w:t>
            </w:r>
          </w:p>
        </w:tc>
        <w:tc>
          <w:tcPr>
            <w:tcW w:w="1559" w:type="dxa"/>
            <w:noWrap/>
          </w:tcPr>
          <w:p w14:paraId="7C6473B7" w14:textId="2F8E1A70" w:rsidR="00D7737B" w:rsidRPr="00D7737B" w:rsidRDefault="00D7737B" w:rsidP="00D7737B">
            <w:pPr>
              <w:tabs>
                <w:tab w:val="num" w:pos="720"/>
              </w:tabs>
              <w:spacing w:before="120" w:after="120"/>
              <w:jc w:val="center"/>
              <w:rPr>
                <w:lang w:bidi="ar-SA"/>
              </w:rPr>
            </w:pPr>
            <w:r w:rsidRPr="006E2F9C">
              <w:t>2421</w:t>
            </w:r>
          </w:p>
        </w:tc>
      </w:tr>
      <w:tr w:rsidR="00D7737B" w:rsidRPr="00D7737B" w14:paraId="6B6287E9" w14:textId="77777777" w:rsidTr="00D7737B">
        <w:trPr>
          <w:cantSplit/>
          <w:trHeight w:val="300"/>
        </w:trPr>
        <w:tc>
          <w:tcPr>
            <w:tcW w:w="7528" w:type="dxa"/>
            <w:noWrap/>
          </w:tcPr>
          <w:p w14:paraId="0DE2C70D" w14:textId="714F3943" w:rsidR="00D7737B" w:rsidRPr="00D7737B" w:rsidRDefault="00D7737B" w:rsidP="00D7737B">
            <w:pPr>
              <w:spacing w:before="120" w:after="120"/>
              <w:ind w:left="627" w:hanging="597"/>
              <w:jc w:val="left"/>
              <w:rPr>
                <w:lang w:bidi="ar-SA"/>
              </w:rPr>
            </w:pPr>
            <w:r w:rsidRPr="007A3636">
              <w:t>Multi rate non half hourly tariff pseudo load coefficient</w:t>
            </w:r>
          </w:p>
        </w:tc>
        <w:tc>
          <w:tcPr>
            <w:tcW w:w="1559" w:type="dxa"/>
            <w:noWrap/>
          </w:tcPr>
          <w:p w14:paraId="4FFB0102" w14:textId="7998F7FA" w:rsidR="00D7737B" w:rsidRPr="00D7737B" w:rsidRDefault="00D7737B" w:rsidP="00D7737B">
            <w:pPr>
              <w:tabs>
                <w:tab w:val="num" w:pos="720"/>
              </w:tabs>
              <w:spacing w:before="120" w:after="120"/>
              <w:jc w:val="center"/>
              <w:rPr>
                <w:lang w:bidi="ar-SA"/>
              </w:rPr>
            </w:pPr>
            <w:r w:rsidRPr="006E2F9C">
              <w:t>2422</w:t>
            </w:r>
          </w:p>
        </w:tc>
      </w:tr>
      <w:tr w:rsidR="00D7737B" w:rsidRPr="00D7737B" w14:paraId="21171112" w14:textId="77777777" w:rsidTr="00D7737B">
        <w:trPr>
          <w:cantSplit/>
          <w:trHeight w:val="300"/>
        </w:trPr>
        <w:tc>
          <w:tcPr>
            <w:tcW w:w="7528" w:type="dxa"/>
            <w:noWrap/>
          </w:tcPr>
          <w:p w14:paraId="6EF253C1" w14:textId="0754B5BB" w:rsidR="00D7737B" w:rsidRPr="00D7737B" w:rsidRDefault="00D7737B" w:rsidP="00D7737B">
            <w:pPr>
              <w:spacing w:before="120" w:after="120"/>
              <w:ind w:left="627" w:hanging="597"/>
              <w:jc w:val="left"/>
              <w:rPr>
                <w:lang w:bidi="ar-SA"/>
              </w:rPr>
            </w:pPr>
            <w:r w:rsidRPr="007A3636">
              <w:t>Off-peak non half hourly units (MWh)</w:t>
            </w:r>
          </w:p>
        </w:tc>
        <w:tc>
          <w:tcPr>
            <w:tcW w:w="1559" w:type="dxa"/>
            <w:noWrap/>
          </w:tcPr>
          <w:p w14:paraId="61840740" w14:textId="7C6E21FC" w:rsidR="00D7737B" w:rsidRPr="00D7737B" w:rsidRDefault="00D7737B" w:rsidP="00D7737B">
            <w:pPr>
              <w:tabs>
                <w:tab w:val="num" w:pos="720"/>
              </w:tabs>
              <w:spacing w:before="120" w:after="120"/>
              <w:jc w:val="center"/>
              <w:rPr>
                <w:lang w:bidi="ar-SA"/>
              </w:rPr>
            </w:pPr>
            <w:r w:rsidRPr="006E2F9C">
              <w:t>2423</w:t>
            </w:r>
          </w:p>
        </w:tc>
      </w:tr>
      <w:tr w:rsidR="00D7737B" w:rsidRPr="00D7737B" w14:paraId="4507604B" w14:textId="77777777" w:rsidTr="00D7737B">
        <w:trPr>
          <w:cantSplit/>
          <w:trHeight w:val="300"/>
        </w:trPr>
        <w:tc>
          <w:tcPr>
            <w:tcW w:w="7528" w:type="dxa"/>
            <w:noWrap/>
          </w:tcPr>
          <w:p w14:paraId="5590A874" w14:textId="57CC7A1C" w:rsidR="00D7737B" w:rsidRPr="00D7737B" w:rsidRDefault="00D7737B" w:rsidP="00D7737B">
            <w:pPr>
              <w:spacing w:before="120" w:after="120"/>
              <w:ind w:left="627" w:hanging="597"/>
              <w:jc w:val="left"/>
              <w:rPr>
                <w:lang w:bidi="ar-SA"/>
              </w:rPr>
            </w:pPr>
            <w:r w:rsidRPr="007A3636">
              <w:t>Off-peak non half hourly pseudo timeband load coefficients</w:t>
            </w:r>
          </w:p>
        </w:tc>
        <w:tc>
          <w:tcPr>
            <w:tcW w:w="1559" w:type="dxa"/>
            <w:noWrap/>
          </w:tcPr>
          <w:p w14:paraId="299B4734" w14:textId="281ABD9B" w:rsidR="00D7737B" w:rsidRPr="00D7737B" w:rsidRDefault="00D7737B" w:rsidP="00D7737B">
            <w:pPr>
              <w:tabs>
                <w:tab w:val="num" w:pos="720"/>
              </w:tabs>
              <w:spacing w:before="120" w:after="120"/>
              <w:jc w:val="center"/>
              <w:rPr>
                <w:lang w:bidi="ar-SA"/>
              </w:rPr>
            </w:pPr>
            <w:r w:rsidRPr="006E2F9C">
              <w:t>2424</w:t>
            </w:r>
          </w:p>
        </w:tc>
      </w:tr>
      <w:tr w:rsidR="00D7737B" w:rsidRPr="00D7737B" w14:paraId="2E423D7B" w14:textId="77777777" w:rsidTr="00D7737B">
        <w:trPr>
          <w:cantSplit/>
          <w:trHeight w:val="300"/>
        </w:trPr>
        <w:tc>
          <w:tcPr>
            <w:tcW w:w="7528" w:type="dxa"/>
            <w:noWrap/>
          </w:tcPr>
          <w:p w14:paraId="6AE6293E" w14:textId="5A756055" w:rsidR="00D7737B" w:rsidRPr="00D7737B" w:rsidRDefault="00D7737B" w:rsidP="00D7737B">
            <w:pPr>
              <w:spacing w:before="120" w:after="120"/>
              <w:ind w:left="627" w:hanging="597"/>
              <w:jc w:val="left"/>
              <w:rPr>
                <w:lang w:bidi="ar-SA"/>
              </w:rPr>
            </w:pPr>
            <w:r w:rsidRPr="007A3636">
              <w:t>Off-peak non half hourly timeband use</w:t>
            </w:r>
          </w:p>
        </w:tc>
        <w:tc>
          <w:tcPr>
            <w:tcW w:w="1559" w:type="dxa"/>
            <w:noWrap/>
          </w:tcPr>
          <w:p w14:paraId="1AC90E9C" w14:textId="24E89CEE" w:rsidR="00D7737B" w:rsidRPr="00D7737B" w:rsidRDefault="00D7737B" w:rsidP="00D7737B">
            <w:pPr>
              <w:tabs>
                <w:tab w:val="num" w:pos="720"/>
              </w:tabs>
              <w:spacing w:before="120" w:after="120"/>
              <w:jc w:val="center"/>
              <w:rPr>
                <w:lang w:bidi="ar-SA"/>
              </w:rPr>
            </w:pPr>
            <w:r w:rsidRPr="006E2F9C">
              <w:t>2425</w:t>
            </w:r>
          </w:p>
        </w:tc>
      </w:tr>
      <w:tr w:rsidR="00D7737B" w:rsidRPr="00D7737B" w14:paraId="2C268839" w14:textId="77777777" w:rsidTr="00D7737B">
        <w:trPr>
          <w:cantSplit/>
          <w:trHeight w:val="300"/>
        </w:trPr>
        <w:tc>
          <w:tcPr>
            <w:tcW w:w="7528" w:type="dxa"/>
            <w:noWrap/>
          </w:tcPr>
          <w:p w14:paraId="0BB83548" w14:textId="63FD86C0" w:rsidR="00D7737B" w:rsidRPr="00D7737B" w:rsidRDefault="00D7737B" w:rsidP="00D7737B">
            <w:pPr>
              <w:spacing w:before="120" w:after="120"/>
              <w:ind w:left="627" w:hanging="597"/>
              <w:jc w:val="left"/>
              <w:rPr>
                <w:lang w:bidi="ar-SA"/>
              </w:rPr>
            </w:pPr>
            <w:r w:rsidRPr="007A3636">
              <w:t>Off-peak non half hourly tariff pseudo load coefficient</w:t>
            </w:r>
          </w:p>
        </w:tc>
        <w:tc>
          <w:tcPr>
            <w:tcW w:w="1559" w:type="dxa"/>
            <w:noWrap/>
          </w:tcPr>
          <w:p w14:paraId="34E0B903" w14:textId="0AD92417" w:rsidR="00D7737B" w:rsidRPr="00D7737B" w:rsidRDefault="00D7737B" w:rsidP="00D7737B">
            <w:pPr>
              <w:tabs>
                <w:tab w:val="num" w:pos="720"/>
              </w:tabs>
              <w:spacing w:before="120" w:after="120"/>
              <w:jc w:val="center"/>
              <w:rPr>
                <w:lang w:bidi="ar-SA"/>
              </w:rPr>
            </w:pPr>
            <w:r w:rsidRPr="006E2F9C">
              <w:t>2426</w:t>
            </w:r>
          </w:p>
        </w:tc>
      </w:tr>
      <w:tr w:rsidR="00D7737B" w:rsidRPr="00D7737B" w14:paraId="79F9DF67" w14:textId="77777777" w:rsidTr="00D7737B">
        <w:trPr>
          <w:cantSplit/>
          <w:trHeight w:val="300"/>
        </w:trPr>
        <w:tc>
          <w:tcPr>
            <w:tcW w:w="7528" w:type="dxa"/>
            <w:noWrap/>
          </w:tcPr>
          <w:p w14:paraId="2ADE533F" w14:textId="102766D8" w:rsidR="00D7737B" w:rsidRPr="00D7737B" w:rsidRDefault="00D7737B" w:rsidP="00D7737B">
            <w:pPr>
              <w:spacing w:before="120" w:after="120"/>
              <w:ind w:left="627" w:hanging="597"/>
              <w:jc w:val="left"/>
              <w:rPr>
                <w:lang w:bidi="ar-SA"/>
              </w:rPr>
            </w:pPr>
            <w:r w:rsidRPr="007A3636">
              <w:t>Aggregated half hourly units (MWh)</w:t>
            </w:r>
          </w:p>
        </w:tc>
        <w:tc>
          <w:tcPr>
            <w:tcW w:w="1559" w:type="dxa"/>
            <w:noWrap/>
          </w:tcPr>
          <w:p w14:paraId="2E2C710E" w14:textId="474A40B9" w:rsidR="00D7737B" w:rsidRPr="00D7737B" w:rsidRDefault="00D7737B" w:rsidP="00D7737B">
            <w:pPr>
              <w:tabs>
                <w:tab w:val="num" w:pos="720"/>
              </w:tabs>
              <w:spacing w:before="120" w:after="120"/>
              <w:jc w:val="center"/>
              <w:rPr>
                <w:lang w:bidi="ar-SA"/>
              </w:rPr>
            </w:pPr>
            <w:r w:rsidRPr="006E2F9C">
              <w:t>2427</w:t>
            </w:r>
          </w:p>
        </w:tc>
      </w:tr>
      <w:tr w:rsidR="00D7737B" w:rsidRPr="00D7737B" w14:paraId="3B912EF2" w14:textId="77777777" w:rsidTr="00D7737B">
        <w:trPr>
          <w:cantSplit/>
          <w:trHeight w:val="300"/>
        </w:trPr>
        <w:tc>
          <w:tcPr>
            <w:tcW w:w="7528" w:type="dxa"/>
            <w:noWrap/>
          </w:tcPr>
          <w:p w14:paraId="20D6B83B" w14:textId="52A11FF2" w:rsidR="00D7737B" w:rsidRPr="00D7737B" w:rsidRDefault="00D7737B" w:rsidP="00D7737B">
            <w:pPr>
              <w:spacing w:before="120" w:after="120"/>
              <w:ind w:left="627" w:hanging="597"/>
              <w:jc w:val="left"/>
              <w:rPr>
                <w:lang w:bidi="ar-SA"/>
              </w:rPr>
            </w:pPr>
            <w:r w:rsidRPr="007A3636">
              <w:t>Aggregated half hourly pseudo timeband load coefficients</w:t>
            </w:r>
          </w:p>
        </w:tc>
        <w:tc>
          <w:tcPr>
            <w:tcW w:w="1559" w:type="dxa"/>
            <w:noWrap/>
          </w:tcPr>
          <w:p w14:paraId="6866672E" w14:textId="06A1E628" w:rsidR="00D7737B" w:rsidRPr="00D7737B" w:rsidRDefault="00D7737B" w:rsidP="00D7737B">
            <w:pPr>
              <w:tabs>
                <w:tab w:val="num" w:pos="720"/>
              </w:tabs>
              <w:spacing w:before="120" w:after="120"/>
              <w:jc w:val="center"/>
              <w:rPr>
                <w:lang w:bidi="ar-SA"/>
              </w:rPr>
            </w:pPr>
            <w:r w:rsidRPr="006E2F9C">
              <w:t>2428</w:t>
            </w:r>
          </w:p>
        </w:tc>
      </w:tr>
      <w:tr w:rsidR="00D7737B" w:rsidRPr="00D7737B" w14:paraId="08DA71D6" w14:textId="77777777" w:rsidTr="00D7737B">
        <w:trPr>
          <w:cantSplit/>
          <w:trHeight w:val="300"/>
        </w:trPr>
        <w:tc>
          <w:tcPr>
            <w:tcW w:w="7528" w:type="dxa"/>
            <w:noWrap/>
          </w:tcPr>
          <w:p w14:paraId="50030877" w14:textId="0A535897" w:rsidR="00D7737B" w:rsidRPr="00D7737B" w:rsidRDefault="00D7737B" w:rsidP="00D7737B">
            <w:pPr>
              <w:spacing w:before="120" w:after="120"/>
              <w:ind w:left="627" w:hanging="597"/>
              <w:jc w:val="left"/>
              <w:rPr>
                <w:lang w:bidi="ar-SA"/>
              </w:rPr>
            </w:pPr>
            <w:r w:rsidRPr="007A3636">
              <w:t>Aggregated half hourly timeband use</w:t>
            </w:r>
          </w:p>
        </w:tc>
        <w:tc>
          <w:tcPr>
            <w:tcW w:w="1559" w:type="dxa"/>
            <w:noWrap/>
          </w:tcPr>
          <w:p w14:paraId="1F688C48" w14:textId="0C07440E" w:rsidR="00D7737B" w:rsidRPr="00D7737B" w:rsidRDefault="00D7737B" w:rsidP="00D7737B">
            <w:pPr>
              <w:tabs>
                <w:tab w:val="num" w:pos="720"/>
              </w:tabs>
              <w:spacing w:before="120" w:after="120"/>
              <w:jc w:val="center"/>
              <w:rPr>
                <w:lang w:bidi="ar-SA"/>
              </w:rPr>
            </w:pPr>
            <w:r w:rsidRPr="006E2F9C">
              <w:t>2429</w:t>
            </w:r>
          </w:p>
        </w:tc>
      </w:tr>
      <w:tr w:rsidR="00D7737B" w:rsidRPr="00D7737B" w14:paraId="388566E2" w14:textId="77777777" w:rsidTr="00D7737B">
        <w:trPr>
          <w:cantSplit/>
          <w:trHeight w:val="300"/>
        </w:trPr>
        <w:tc>
          <w:tcPr>
            <w:tcW w:w="7528" w:type="dxa"/>
            <w:noWrap/>
          </w:tcPr>
          <w:p w14:paraId="059A1F31" w14:textId="3A7A4BE2" w:rsidR="00D7737B" w:rsidRPr="00D7737B" w:rsidRDefault="00D7737B" w:rsidP="00D7737B">
            <w:pPr>
              <w:spacing w:before="120" w:after="120"/>
              <w:ind w:left="627" w:hanging="597"/>
              <w:jc w:val="left"/>
              <w:rPr>
                <w:lang w:bidi="ar-SA"/>
              </w:rPr>
            </w:pPr>
            <w:r w:rsidRPr="007A3636">
              <w:t>Aggregated half hourly tariff pseudo load coefficient</w:t>
            </w:r>
          </w:p>
        </w:tc>
        <w:tc>
          <w:tcPr>
            <w:tcW w:w="1559" w:type="dxa"/>
            <w:noWrap/>
          </w:tcPr>
          <w:p w14:paraId="04AB3E65" w14:textId="0DCA976B" w:rsidR="00D7737B" w:rsidRPr="00D7737B" w:rsidRDefault="00D7737B" w:rsidP="00D7737B">
            <w:pPr>
              <w:tabs>
                <w:tab w:val="num" w:pos="720"/>
              </w:tabs>
              <w:spacing w:before="120" w:after="120"/>
              <w:jc w:val="center"/>
              <w:rPr>
                <w:lang w:bidi="ar-SA"/>
              </w:rPr>
            </w:pPr>
            <w:r w:rsidRPr="006E2F9C">
              <w:t>2430</w:t>
            </w:r>
          </w:p>
        </w:tc>
      </w:tr>
      <w:tr w:rsidR="00D7737B" w:rsidRPr="00D7737B" w14:paraId="617464EF" w14:textId="77777777" w:rsidTr="00D7737B">
        <w:trPr>
          <w:cantSplit/>
          <w:trHeight w:val="300"/>
        </w:trPr>
        <w:tc>
          <w:tcPr>
            <w:tcW w:w="7528" w:type="dxa"/>
            <w:noWrap/>
          </w:tcPr>
          <w:p w14:paraId="02874790" w14:textId="00BDEB55" w:rsidR="00D7737B" w:rsidRPr="00D7737B" w:rsidRDefault="00D7737B" w:rsidP="00D7737B">
            <w:pPr>
              <w:spacing w:before="120" w:after="120"/>
              <w:ind w:left="627" w:hanging="597"/>
              <w:jc w:val="left"/>
              <w:rPr>
                <w:lang w:bidi="ar-SA"/>
              </w:rPr>
            </w:pPr>
            <w:r w:rsidRPr="007A3636">
              <w:t>Average non half hourly tariff pseudo load coefficient</w:t>
            </w:r>
          </w:p>
        </w:tc>
        <w:tc>
          <w:tcPr>
            <w:tcW w:w="1559" w:type="dxa"/>
            <w:noWrap/>
          </w:tcPr>
          <w:p w14:paraId="1AD1108B" w14:textId="301F9E8B" w:rsidR="00D7737B" w:rsidRPr="00D7737B" w:rsidRDefault="00D7737B" w:rsidP="00D7737B">
            <w:pPr>
              <w:tabs>
                <w:tab w:val="num" w:pos="720"/>
              </w:tabs>
              <w:spacing w:before="120" w:after="120"/>
              <w:jc w:val="center"/>
              <w:rPr>
                <w:lang w:bidi="ar-SA"/>
              </w:rPr>
            </w:pPr>
            <w:r w:rsidRPr="006E2F9C">
              <w:t>2431</w:t>
            </w:r>
          </w:p>
        </w:tc>
      </w:tr>
      <w:tr w:rsidR="00D7737B" w:rsidRPr="00D7737B" w14:paraId="645CEAEB" w14:textId="77777777" w:rsidTr="00D7737B">
        <w:trPr>
          <w:cantSplit/>
          <w:trHeight w:val="300"/>
        </w:trPr>
        <w:tc>
          <w:tcPr>
            <w:tcW w:w="7528" w:type="dxa"/>
            <w:noWrap/>
          </w:tcPr>
          <w:p w14:paraId="15D92BC8" w14:textId="10F9C145" w:rsidR="00D7737B" w:rsidRPr="00D7737B" w:rsidRDefault="00D7737B" w:rsidP="00D7737B">
            <w:pPr>
              <w:spacing w:before="120" w:after="120"/>
              <w:ind w:left="627" w:hanging="597"/>
              <w:jc w:val="left"/>
              <w:rPr>
                <w:lang w:bidi="ar-SA"/>
              </w:rPr>
            </w:pPr>
            <w:r w:rsidRPr="007A3636">
              <w:t>Average non half hourly timeband use</w:t>
            </w:r>
          </w:p>
        </w:tc>
        <w:tc>
          <w:tcPr>
            <w:tcW w:w="1559" w:type="dxa"/>
            <w:noWrap/>
          </w:tcPr>
          <w:p w14:paraId="477165D8" w14:textId="4811F697" w:rsidR="00D7737B" w:rsidRPr="00D7737B" w:rsidRDefault="00D7737B" w:rsidP="00D7737B">
            <w:pPr>
              <w:tabs>
                <w:tab w:val="num" w:pos="720"/>
              </w:tabs>
              <w:spacing w:before="120" w:after="120"/>
              <w:jc w:val="center"/>
              <w:rPr>
                <w:lang w:bidi="ar-SA"/>
              </w:rPr>
            </w:pPr>
            <w:r w:rsidRPr="006E2F9C">
              <w:t>2432</w:t>
            </w:r>
          </w:p>
        </w:tc>
      </w:tr>
      <w:tr w:rsidR="00D7737B" w:rsidRPr="00D7737B" w14:paraId="48B5F075" w14:textId="77777777" w:rsidTr="00D7737B">
        <w:trPr>
          <w:cantSplit/>
          <w:trHeight w:val="300"/>
        </w:trPr>
        <w:tc>
          <w:tcPr>
            <w:tcW w:w="7528" w:type="dxa"/>
            <w:noWrap/>
          </w:tcPr>
          <w:p w14:paraId="1F04D5FA" w14:textId="71900187" w:rsidR="00D7737B" w:rsidRPr="00D7737B" w:rsidRDefault="00D7737B" w:rsidP="00D7737B">
            <w:pPr>
              <w:spacing w:before="120" w:after="120"/>
              <w:ind w:left="28"/>
              <w:jc w:val="left"/>
              <w:rPr>
                <w:lang w:bidi="ar-SA"/>
              </w:rPr>
            </w:pPr>
            <w:r w:rsidRPr="007A3636">
              <w:lastRenderedPageBreak/>
              <w:t>Aggregated half hourly tariff pseudo loa</w:t>
            </w:r>
            <w:r>
              <w:t xml:space="preserve">d coefficient using average non </w:t>
            </w:r>
            <w:r w:rsidRPr="007A3636">
              <w:t>half hourly unit mix</w:t>
            </w:r>
          </w:p>
        </w:tc>
        <w:tc>
          <w:tcPr>
            <w:tcW w:w="1559" w:type="dxa"/>
            <w:noWrap/>
          </w:tcPr>
          <w:p w14:paraId="1791A00E" w14:textId="742DCC41" w:rsidR="00D7737B" w:rsidRPr="00D7737B" w:rsidRDefault="00D7737B" w:rsidP="00D7737B">
            <w:pPr>
              <w:tabs>
                <w:tab w:val="num" w:pos="720"/>
              </w:tabs>
              <w:spacing w:before="120" w:after="120"/>
              <w:jc w:val="center"/>
              <w:rPr>
                <w:lang w:bidi="ar-SA"/>
              </w:rPr>
            </w:pPr>
            <w:r w:rsidRPr="006E2F9C">
              <w:t>2433</w:t>
            </w:r>
          </w:p>
        </w:tc>
      </w:tr>
      <w:tr w:rsidR="00D7737B" w:rsidRPr="00D7737B" w14:paraId="1FD871FC" w14:textId="77777777" w:rsidTr="00D7737B">
        <w:trPr>
          <w:cantSplit/>
          <w:trHeight w:val="300"/>
        </w:trPr>
        <w:tc>
          <w:tcPr>
            <w:tcW w:w="7528" w:type="dxa"/>
            <w:noWrap/>
          </w:tcPr>
          <w:p w14:paraId="4AD78F78" w14:textId="533E058A" w:rsidR="00D7737B" w:rsidRPr="00D7737B" w:rsidRDefault="00D7737B" w:rsidP="00D7737B">
            <w:pPr>
              <w:spacing w:before="120" w:after="120"/>
              <w:ind w:left="627" w:hanging="597"/>
              <w:jc w:val="left"/>
              <w:rPr>
                <w:lang w:bidi="ar-SA"/>
              </w:rPr>
            </w:pPr>
            <w:r w:rsidRPr="00FB48A6">
              <w:t>Relative correction factor for aggregated half hourly tariff</w:t>
            </w:r>
          </w:p>
        </w:tc>
        <w:tc>
          <w:tcPr>
            <w:tcW w:w="1559" w:type="dxa"/>
            <w:noWrap/>
          </w:tcPr>
          <w:p w14:paraId="4AA7BBB2" w14:textId="1C01CBCE" w:rsidR="00D7737B" w:rsidRPr="00D7737B" w:rsidRDefault="00D7737B" w:rsidP="00D7737B">
            <w:pPr>
              <w:tabs>
                <w:tab w:val="num" w:pos="720"/>
              </w:tabs>
              <w:spacing w:before="120" w:after="120"/>
              <w:jc w:val="center"/>
              <w:rPr>
                <w:lang w:bidi="ar-SA"/>
              </w:rPr>
            </w:pPr>
            <w:r w:rsidRPr="006E2F9C">
              <w:t>2434</w:t>
            </w:r>
          </w:p>
        </w:tc>
      </w:tr>
      <w:tr w:rsidR="00D7737B" w:rsidRPr="00D7737B" w14:paraId="0A0019B5" w14:textId="77777777" w:rsidTr="00D7737B">
        <w:trPr>
          <w:cantSplit/>
          <w:trHeight w:val="300"/>
        </w:trPr>
        <w:tc>
          <w:tcPr>
            <w:tcW w:w="7528" w:type="dxa"/>
            <w:noWrap/>
          </w:tcPr>
          <w:p w14:paraId="5C4116A9" w14:textId="0D676484" w:rsidR="00D7737B" w:rsidRPr="00D7737B" w:rsidRDefault="00D7737B" w:rsidP="00D7737B">
            <w:pPr>
              <w:spacing w:before="120" w:after="120"/>
              <w:ind w:left="627" w:hanging="597"/>
              <w:jc w:val="left"/>
              <w:rPr>
                <w:lang w:bidi="ar-SA"/>
              </w:rPr>
            </w:pPr>
            <w:r w:rsidRPr="00FB48A6">
              <w:t>Correction factor for non half hourly tariffs</w:t>
            </w:r>
          </w:p>
        </w:tc>
        <w:tc>
          <w:tcPr>
            <w:tcW w:w="1559" w:type="dxa"/>
            <w:noWrap/>
          </w:tcPr>
          <w:p w14:paraId="480F320E" w14:textId="0BF470C9" w:rsidR="00D7737B" w:rsidRPr="00D7737B" w:rsidRDefault="00D7737B" w:rsidP="00D7737B">
            <w:pPr>
              <w:tabs>
                <w:tab w:val="num" w:pos="720"/>
              </w:tabs>
              <w:spacing w:before="120" w:after="120"/>
              <w:jc w:val="center"/>
              <w:rPr>
                <w:lang w:bidi="ar-SA"/>
              </w:rPr>
            </w:pPr>
            <w:r w:rsidRPr="006E2F9C">
              <w:t>2435</w:t>
            </w:r>
          </w:p>
        </w:tc>
      </w:tr>
      <w:tr w:rsidR="00D7737B" w:rsidRPr="00D7737B" w14:paraId="727F7018" w14:textId="77777777" w:rsidTr="00D7737B">
        <w:trPr>
          <w:cantSplit/>
          <w:trHeight w:val="300"/>
        </w:trPr>
        <w:tc>
          <w:tcPr>
            <w:tcW w:w="7528" w:type="dxa"/>
            <w:noWrap/>
          </w:tcPr>
          <w:p w14:paraId="6CEB788F" w14:textId="5287C636" w:rsidR="00D7737B" w:rsidRPr="00D7737B" w:rsidRDefault="00D7737B" w:rsidP="00D7737B">
            <w:pPr>
              <w:spacing w:before="120" w:after="120"/>
              <w:ind w:left="627" w:hanging="597"/>
              <w:jc w:val="left"/>
              <w:rPr>
                <w:lang w:bidi="ar-SA"/>
              </w:rPr>
            </w:pPr>
            <w:r w:rsidRPr="00FB48A6">
              <w:t>Single rate non half hourly corrected pseudo timeband load coefficient</w:t>
            </w:r>
          </w:p>
        </w:tc>
        <w:tc>
          <w:tcPr>
            <w:tcW w:w="1559" w:type="dxa"/>
            <w:noWrap/>
          </w:tcPr>
          <w:p w14:paraId="207CE58F" w14:textId="3B97856B" w:rsidR="00D7737B" w:rsidRPr="00D7737B" w:rsidRDefault="00D7737B" w:rsidP="00D7737B">
            <w:pPr>
              <w:tabs>
                <w:tab w:val="num" w:pos="720"/>
              </w:tabs>
              <w:spacing w:before="120" w:after="120"/>
              <w:jc w:val="center"/>
              <w:rPr>
                <w:lang w:bidi="ar-SA"/>
              </w:rPr>
            </w:pPr>
            <w:r w:rsidRPr="006E2F9C">
              <w:t>2436</w:t>
            </w:r>
          </w:p>
        </w:tc>
      </w:tr>
      <w:tr w:rsidR="00D7737B" w:rsidRPr="00D7737B" w14:paraId="0930C66D" w14:textId="77777777" w:rsidTr="00D7737B">
        <w:trPr>
          <w:cantSplit/>
          <w:trHeight w:val="300"/>
        </w:trPr>
        <w:tc>
          <w:tcPr>
            <w:tcW w:w="7528" w:type="dxa"/>
            <w:noWrap/>
          </w:tcPr>
          <w:p w14:paraId="09DC5E8C" w14:textId="3DCBF08A" w:rsidR="00D7737B" w:rsidRPr="00D7737B" w:rsidRDefault="00D7737B" w:rsidP="00D7737B">
            <w:pPr>
              <w:spacing w:before="120" w:after="120"/>
              <w:ind w:left="627" w:hanging="597"/>
              <w:jc w:val="left"/>
              <w:rPr>
                <w:lang w:bidi="ar-SA"/>
              </w:rPr>
            </w:pPr>
            <w:r w:rsidRPr="00FB48A6">
              <w:t>Multi rate non half hourly corrected pseudo timeband load coefficient</w:t>
            </w:r>
          </w:p>
        </w:tc>
        <w:tc>
          <w:tcPr>
            <w:tcW w:w="1559" w:type="dxa"/>
            <w:noWrap/>
          </w:tcPr>
          <w:p w14:paraId="6623DF0C" w14:textId="3EE62EC4" w:rsidR="00D7737B" w:rsidRPr="00D7737B" w:rsidRDefault="00D7737B" w:rsidP="00D7737B">
            <w:pPr>
              <w:tabs>
                <w:tab w:val="num" w:pos="720"/>
              </w:tabs>
              <w:spacing w:before="120" w:after="120"/>
              <w:jc w:val="center"/>
              <w:rPr>
                <w:lang w:bidi="ar-SA"/>
              </w:rPr>
            </w:pPr>
            <w:r w:rsidRPr="006E2F9C">
              <w:t>2437</w:t>
            </w:r>
          </w:p>
        </w:tc>
      </w:tr>
      <w:tr w:rsidR="00D7737B" w:rsidRPr="00D7737B" w14:paraId="47BDF9E9" w14:textId="77777777" w:rsidTr="00D7737B">
        <w:trPr>
          <w:cantSplit/>
          <w:trHeight w:val="300"/>
        </w:trPr>
        <w:tc>
          <w:tcPr>
            <w:tcW w:w="7528" w:type="dxa"/>
            <w:noWrap/>
          </w:tcPr>
          <w:p w14:paraId="5042F778" w14:textId="53D7BFB0" w:rsidR="00D7737B" w:rsidRPr="00D7737B" w:rsidRDefault="00D7737B" w:rsidP="00D7737B">
            <w:pPr>
              <w:spacing w:before="120" w:after="120"/>
              <w:ind w:left="627" w:hanging="597"/>
              <w:jc w:val="left"/>
              <w:rPr>
                <w:lang w:bidi="ar-SA"/>
              </w:rPr>
            </w:pPr>
            <w:r w:rsidRPr="00FB48A6">
              <w:t>Off-peak non half hourly corrected pseudo timeband load coefficient</w:t>
            </w:r>
          </w:p>
        </w:tc>
        <w:tc>
          <w:tcPr>
            <w:tcW w:w="1559" w:type="dxa"/>
            <w:noWrap/>
          </w:tcPr>
          <w:p w14:paraId="341C9647" w14:textId="1F9CE754" w:rsidR="00D7737B" w:rsidRPr="00D7737B" w:rsidRDefault="00D7737B" w:rsidP="00D7737B">
            <w:pPr>
              <w:tabs>
                <w:tab w:val="num" w:pos="720"/>
              </w:tabs>
              <w:spacing w:before="120" w:after="120"/>
              <w:jc w:val="center"/>
              <w:rPr>
                <w:lang w:bidi="ar-SA"/>
              </w:rPr>
            </w:pPr>
            <w:r w:rsidRPr="006E2F9C">
              <w:t>2438</w:t>
            </w:r>
          </w:p>
        </w:tc>
      </w:tr>
      <w:tr w:rsidR="00D7737B" w:rsidRPr="00D7737B" w14:paraId="097E5F75" w14:textId="77777777" w:rsidTr="00D7737B">
        <w:trPr>
          <w:cantSplit/>
          <w:trHeight w:val="300"/>
        </w:trPr>
        <w:tc>
          <w:tcPr>
            <w:tcW w:w="7528" w:type="dxa"/>
            <w:noWrap/>
          </w:tcPr>
          <w:p w14:paraId="15A4E6AD" w14:textId="16E1AFD0" w:rsidR="00D7737B" w:rsidRPr="00D7737B" w:rsidRDefault="00D7737B" w:rsidP="00D7737B">
            <w:pPr>
              <w:spacing w:before="120" w:after="120"/>
              <w:ind w:left="627" w:hanging="597"/>
              <w:jc w:val="left"/>
              <w:rPr>
                <w:lang w:bidi="ar-SA"/>
              </w:rPr>
            </w:pPr>
            <w:r w:rsidRPr="00FB48A6">
              <w:t>Aggregated half hourly corrected pseudo timeband load coefficient</w:t>
            </w:r>
          </w:p>
        </w:tc>
        <w:tc>
          <w:tcPr>
            <w:tcW w:w="1559" w:type="dxa"/>
            <w:noWrap/>
          </w:tcPr>
          <w:p w14:paraId="723229E6" w14:textId="616337FD" w:rsidR="00D7737B" w:rsidRPr="00D7737B" w:rsidRDefault="00D7737B" w:rsidP="00D7737B">
            <w:pPr>
              <w:tabs>
                <w:tab w:val="num" w:pos="720"/>
              </w:tabs>
              <w:spacing w:before="120" w:after="120"/>
              <w:jc w:val="center"/>
              <w:rPr>
                <w:lang w:bidi="ar-SA"/>
              </w:rPr>
            </w:pPr>
            <w:r w:rsidRPr="006E2F9C">
              <w:t>2439</w:t>
            </w:r>
          </w:p>
        </w:tc>
      </w:tr>
      <w:tr w:rsidR="00D7737B" w:rsidRPr="00D7737B" w14:paraId="2C408C38" w14:textId="77777777" w:rsidTr="00D7737B">
        <w:trPr>
          <w:cantSplit/>
          <w:trHeight w:val="300"/>
        </w:trPr>
        <w:tc>
          <w:tcPr>
            <w:tcW w:w="7528" w:type="dxa"/>
            <w:noWrap/>
          </w:tcPr>
          <w:p w14:paraId="778C3E1D" w14:textId="6B226F1D" w:rsidR="00D7737B" w:rsidRPr="00D7737B" w:rsidRDefault="00D7737B" w:rsidP="00D7737B">
            <w:pPr>
              <w:spacing w:before="120" w:after="120"/>
              <w:ind w:left="627" w:hanging="597"/>
              <w:jc w:val="left"/>
              <w:rPr>
                <w:lang w:bidi="ar-SA"/>
              </w:rPr>
            </w:pPr>
            <w:r w:rsidRPr="00FB48A6">
              <w:t>Pseudo load coefficient by time band and network level (equalised)</w:t>
            </w:r>
          </w:p>
        </w:tc>
        <w:tc>
          <w:tcPr>
            <w:tcW w:w="1559" w:type="dxa"/>
            <w:noWrap/>
          </w:tcPr>
          <w:p w14:paraId="5A37DDB0" w14:textId="3667C0C6" w:rsidR="00D7737B" w:rsidRPr="00D7737B" w:rsidRDefault="00D7737B" w:rsidP="00D7737B">
            <w:pPr>
              <w:tabs>
                <w:tab w:val="num" w:pos="720"/>
              </w:tabs>
              <w:spacing w:before="120" w:after="120"/>
              <w:jc w:val="center"/>
              <w:rPr>
                <w:lang w:bidi="ar-SA"/>
              </w:rPr>
            </w:pPr>
            <w:r w:rsidRPr="006E2F9C">
              <w:t>2440</w:t>
            </w:r>
          </w:p>
        </w:tc>
      </w:tr>
      <w:tr w:rsidR="00D7737B" w:rsidRPr="00D7737B" w14:paraId="5A2984D1" w14:textId="77777777" w:rsidTr="00D7737B">
        <w:trPr>
          <w:cantSplit/>
          <w:trHeight w:val="300"/>
        </w:trPr>
        <w:tc>
          <w:tcPr>
            <w:tcW w:w="7528" w:type="dxa"/>
            <w:noWrap/>
          </w:tcPr>
          <w:p w14:paraId="39975D77" w14:textId="3B0140DC" w:rsidR="00D7737B" w:rsidRPr="00D7737B" w:rsidRDefault="00D7737B" w:rsidP="00D7737B">
            <w:pPr>
              <w:spacing w:before="120" w:after="120"/>
              <w:ind w:left="627" w:hanging="597"/>
              <w:jc w:val="left"/>
              <w:rPr>
                <w:lang w:bidi="ar-SA"/>
              </w:rPr>
            </w:pPr>
            <w:r w:rsidRPr="00771785">
              <w:t>Normalisation of split of rate 1 units by special time band</w:t>
            </w:r>
          </w:p>
        </w:tc>
        <w:tc>
          <w:tcPr>
            <w:tcW w:w="1559" w:type="dxa"/>
            <w:noWrap/>
          </w:tcPr>
          <w:p w14:paraId="7EE9608A" w14:textId="7B0E47F2" w:rsidR="00D7737B" w:rsidRPr="00D7737B" w:rsidRDefault="00D7737B" w:rsidP="00D7737B">
            <w:pPr>
              <w:tabs>
                <w:tab w:val="num" w:pos="720"/>
              </w:tabs>
              <w:spacing w:before="120" w:after="120"/>
              <w:jc w:val="center"/>
              <w:rPr>
                <w:lang w:bidi="ar-SA"/>
              </w:rPr>
            </w:pPr>
            <w:r w:rsidRPr="001672D0">
              <w:t>2445</w:t>
            </w:r>
          </w:p>
        </w:tc>
      </w:tr>
      <w:tr w:rsidR="00D7737B" w:rsidRPr="00D7737B" w14:paraId="16356680" w14:textId="77777777" w:rsidTr="00D7737B">
        <w:trPr>
          <w:cantSplit/>
          <w:trHeight w:val="300"/>
        </w:trPr>
        <w:tc>
          <w:tcPr>
            <w:tcW w:w="7528" w:type="dxa"/>
            <w:noWrap/>
          </w:tcPr>
          <w:p w14:paraId="3FA7976A" w14:textId="3A220446" w:rsidR="00D7737B" w:rsidRPr="00D7737B" w:rsidRDefault="00D7737B" w:rsidP="00D7737B">
            <w:pPr>
              <w:spacing w:before="120" w:after="120"/>
              <w:ind w:left="627" w:hanging="597"/>
              <w:jc w:val="left"/>
              <w:rPr>
                <w:lang w:bidi="ar-SA"/>
              </w:rPr>
            </w:pPr>
            <w:r w:rsidRPr="00771785">
              <w:t>Split of rate 1 units between special distribution time bands</w:t>
            </w:r>
          </w:p>
        </w:tc>
        <w:tc>
          <w:tcPr>
            <w:tcW w:w="1559" w:type="dxa"/>
            <w:noWrap/>
          </w:tcPr>
          <w:p w14:paraId="1B689554" w14:textId="6DEB0214" w:rsidR="00D7737B" w:rsidRPr="00D7737B" w:rsidRDefault="00D7737B" w:rsidP="00D7737B">
            <w:pPr>
              <w:tabs>
                <w:tab w:val="num" w:pos="720"/>
              </w:tabs>
              <w:spacing w:before="120" w:after="120"/>
              <w:jc w:val="center"/>
              <w:rPr>
                <w:lang w:bidi="ar-SA"/>
              </w:rPr>
            </w:pPr>
            <w:r w:rsidRPr="001672D0">
              <w:t>2446</w:t>
            </w:r>
          </w:p>
        </w:tc>
      </w:tr>
      <w:tr w:rsidR="00D7737B" w:rsidRPr="00D7737B" w14:paraId="65F01F97" w14:textId="77777777" w:rsidTr="00D7737B">
        <w:trPr>
          <w:cantSplit/>
          <w:trHeight w:val="300"/>
        </w:trPr>
        <w:tc>
          <w:tcPr>
            <w:tcW w:w="7528" w:type="dxa"/>
            <w:noWrap/>
          </w:tcPr>
          <w:p w14:paraId="5D96CB4F" w14:textId="795D64DC" w:rsidR="00D7737B" w:rsidRPr="00D7737B" w:rsidRDefault="00D7737B" w:rsidP="00D7737B">
            <w:pPr>
              <w:spacing w:before="120" w:after="120"/>
              <w:ind w:left="627" w:hanging="597"/>
              <w:jc w:val="left"/>
              <w:rPr>
                <w:lang w:bidi="ar-SA"/>
              </w:rPr>
            </w:pPr>
            <w:r w:rsidRPr="00D7737B">
              <w:rPr>
                <w:lang w:bidi="ar-SA"/>
              </w:rPr>
              <w:t>Calculation of implied special load coefficients for one-rate users</w:t>
            </w:r>
          </w:p>
        </w:tc>
        <w:tc>
          <w:tcPr>
            <w:tcW w:w="1559" w:type="dxa"/>
            <w:noWrap/>
          </w:tcPr>
          <w:p w14:paraId="7D028D35" w14:textId="778151FB" w:rsidR="00D7737B" w:rsidRPr="00D7737B" w:rsidRDefault="00D7737B" w:rsidP="00D7737B">
            <w:pPr>
              <w:tabs>
                <w:tab w:val="num" w:pos="720"/>
              </w:tabs>
              <w:spacing w:before="120" w:after="120"/>
              <w:jc w:val="center"/>
              <w:rPr>
                <w:lang w:bidi="ar-SA"/>
              </w:rPr>
            </w:pPr>
            <w:r w:rsidRPr="00D7737B">
              <w:rPr>
                <w:lang w:bidi="ar-SA"/>
              </w:rPr>
              <w:t>2449</w:t>
            </w:r>
          </w:p>
        </w:tc>
      </w:tr>
      <w:tr w:rsidR="00D7737B" w:rsidRPr="00D7737B" w14:paraId="769C2F69" w14:textId="77777777" w:rsidTr="00D7737B">
        <w:trPr>
          <w:cantSplit/>
          <w:trHeight w:val="300"/>
        </w:trPr>
        <w:tc>
          <w:tcPr>
            <w:tcW w:w="7528" w:type="dxa"/>
            <w:noWrap/>
          </w:tcPr>
          <w:p w14:paraId="18E1E384" w14:textId="7E8E7AE3" w:rsidR="00D7737B" w:rsidRPr="00D7737B" w:rsidRDefault="00D7737B" w:rsidP="00D7737B">
            <w:pPr>
              <w:spacing w:before="120" w:after="120"/>
              <w:ind w:left="627" w:hanging="597"/>
              <w:jc w:val="left"/>
              <w:rPr>
                <w:lang w:bidi="ar-SA"/>
              </w:rPr>
            </w:pPr>
            <w:r w:rsidRPr="00D7737B">
              <w:rPr>
                <w:lang w:bidi="ar-SA"/>
              </w:rPr>
              <w:t>Load coefficient correction factor for the group</w:t>
            </w:r>
          </w:p>
        </w:tc>
        <w:tc>
          <w:tcPr>
            <w:tcW w:w="1559" w:type="dxa"/>
            <w:noWrap/>
          </w:tcPr>
          <w:p w14:paraId="2CE209BC" w14:textId="4954B521" w:rsidR="00D7737B" w:rsidRPr="00D7737B" w:rsidRDefault="00D7737B" w:rsidP="00D7737B">
            <w:pPr>
              <w:tabs>
                <w:tab w:val="num" w:pos="720"/>
              </w:tabs>
              <w:spacing w:before="120" w:after="120"/>
              <w:jc w:val="center"/>
              <w:rPr>
                <w:lang w:bidi="ar-SA"/>
              </w:rPr>
            </w:pPr>
            <w:r>
              <w:rPr>
                <w:lang w:bidi="ar-SA"/>
              </w:rPr>
              <w:t>2452</w:t>
            </w:r>
          </w:p>
        </w:tc>
      </w:tr>
      <w:tr w:rsidR="00D7737B" w:rsidRPr="00D7737B" w14:paraId="756F6004" w14:textId="77777777" w:rsidTr="00D7737B">
        <w:trPr>
          <w:cantSplit/>
          <w:trHeight w:val="300"/>
        </w:trPr>
        <w:tc>
          <w:tcPr>
            <w:tcW w:w="7528" w:type="dxa"/>
            <w:noWrap/>
          </w:tcPr>
          <w:p w14:paraId="28EB2B93" w14:textId="36369BFD" w:rsidR="00D7737B" w:rsidRPr="00D7737B" w:rsidRDefault="00D7737B" w:rsidP="00D7737B">
            <w:pPr>
              <w:spacing w:before="120" w:after="120"/>
              <w:ind w:left="28"/>
              <w:jc w:val="left"/>
            </w:pPr>
            <w:r w:rsidRPr="009E7C30">
              <w:t>Contributions of users on one-rate multi tariffs to system simultaneous maximum load by network level (kW)</w:t>
            </w:r>
          </w:p>
        </w:tc>
        <w:tc>
          <w:tcPr>
            <w:tcW w:w="1559" w:type="dxa"/>
            <w:noWrap/>
          </w:tcPr>
          <w:p w14:paraId="60F36B7C" w14:textId="47A28D75" w:rsidR="00D7737B" w:rsidRPr="00D7737B" w:rsidRDefault="00D7737B" w:rsidP="00D7737B">
            <w:pPr>
              <w:tabs>
                <w:tab w:val="num" w:pos="720"/>
              </w:tabs>
              <w:spacing w:before="120" w:after="120"/>
              <w:jc w:val="center"/>
              <w:rPr>
                <w:lang w:bidi="ar-SA"/>
              </w:rPr>
            </w:pPr>
            <w:r>
              <w:rPr>
                <w:lang w:bidi="ar-SA"/>
              </w:rPr>
              <w:t>2501</w:t>
            </w:r>
          </w:p>
        </w:tc>
      </w:tr>
      <w:tr w:rsidR="00D7737B" w:rsidRPr="00D7737B" w14:paraId="011B1747" w14:textId="77777777" w:rsidTr="00D7737B">
        <w:trPr>
          <w:cantSplit/>
          <w:trHeight w:val="300"/>
        </w:trPr>
        <w:tc>
          <w:tcPr>
            <w:tcW w:w="7528" w:type="dxa"/>
            <w:noWrap/>
          </w:tcPr>
          <w:p w14:paraId="2B8FD45E" w14:textId="680B1632" w:rsidR="00D7737B" w:rsidRPr="00D7737B" w:rsidRDefault="00D7737B" w:rsidP="00D7737B">
            <w:pPr>
              <w:spacing w:before="120" w:after="120"/>
              <w:ind w:left="28"/>
              <w:jc w:val="left"/>
            </w:pPr>
            <w:r w:rsidRPr="009E7C30">
              <w:t>Contributions of users on two-rate multi tariffs to system simultaneous maximum load by network level (kW)</w:t>
            </w:r>
          </w:p>
        </w:tc>
        <w:tc>
          <w:tcPr>
            <w:tcW w:w="1559" w:type="dxa"/>
            <w:noWrap/>
          </w:tcPr>
          <w:p w14:paraId="47D2E800" w14:textId="7B96328A" w:rsidR="00D7737B" w:rsidRPr="00D7737B" w:rsidRDefault="00D7737B" w:rsidP="00D7737B">
            <w:pPr>
              <w:tabs>
                <w:tab w:val="num" w:pos="720"/>
              </w:tabs>
              <w:spacing w:before="120" w:after="120"/>
              <w:jc w:val="center"/>
              <w:rPr>
                <w:lang w:bidi="ar-SA"/>
              </w:rPr>
            </w:pPr>
            <w:r>
              <w:rPr>
                <w:lang w:bidi="ar-SA"/>
              </w:rPr>
              <w:t>2502</w:t>
            </w:r>
          </w:p>
        </w:tc>
      </w:tr>
    </w:tbl>
    <w:p w14:paraId="5D3626DC" w14:textId="429D74ED" w:rsidR="00D7737B" w:rsidRDefault="00D7737B" w:rsidP="00D7737B">
      <w:pPr>
        <w:pStyle w:val="Text"/>
        <w:numPr>
          <w:ilvl w:val="0"/>
          <w:numId w:val="0"/>
        </w:numPr>
        <w:ind w:left="720"/>
      </w:pPr>
    </w:p>
    <w:p w14:paraId="435D322A" w14:textId="0808062C" w:rsidR="00D7737B" w:rsidRDefault="00D7737B" w:rsidP="00D7737B">
      <w:pPr>
        <w:pStyle w:val="Text"/>
      </w:pPr>
      <w:r w:rsidRPr="00D7737B">
        <w:rPr>
          <w:lang w:bidi="ar-SA"/>
        </w:rPr>
        <w:t xml:space="preserve">Table </w:t>
      </w:r>
      <w:r w:rsidRPr="00D7737B">
        <w:rPr>
          <w:lang w:bidi="ar-SA"/>
        </w:rPr>
        <w:fldChar w:fldCharType="begin"/>
      </w:r>
      <w:r w:rsidRPr="00D7737B">
        <w:rPr>
          <w:lang w:bidi="ar-SA"/>
        </w:rPr>
        <w:instrText xml:space="preserve"> =1+</w:instrText>
      </w:r>
      <w:r w:rsidRPr="00D7737B">
        <w:rPr>
          <w:lang w:bidi="ar-SA"/>
        </w:rPr>
        <w:fldChar w:fldCharType="begin"/>
      </w:r>
      <w:r w:rsidRPr="00D7737B">
        <w:rPr>
          <w:lang w:bidi="ar-SA"/>
        </w:rPr>
        <w:instrText xml:space="preserve"> SEQ \c Table \* ARABIC </w:instrText>
      </w:r>
      <w:r w:rsidRPr="00D7737B">
        <w:rPr>
          <w:lang w:bidi="ar-SA"/>
        </w:rPr>
        <w:fldChar w:fldCharType="separate"/>
      </w:r>
      <w:r w:rsidR="005302A3">
        <w:rPr>
          <w:noProof/>
          <w:lang w:bidi="ar-SA"/>
        </w:rPr>
        <w:instrText>1</w:instrText>
      </w:r>
      <w:r w:rsidRPr="00D7737B">
        <w:rPr>
          <w:lang w:bidi="ar-SA"/>
        </w:rPr>
        <w:fldChar w:fldCharType="end"/>
      </w:r>
      <w:r w:rsidRPr="00D7737B">
        <w:rPr>
          <w:lang w:bidi="ar-SA"/>
        </w:rPr>
        <w:fldChar w:fldCharType="separate"/>
      </w:r>
      <w:r w:rsidR="005302A3">
        <w:rPr>
          <w:noProof/>
          <w:lang w:bidi="ar-SA"/>
        </w:rPr>
        <w:t>2</w:t>
      </w:r>
      <w:r w:rsidRPr="00D7737B">
        <w:rPr>
          <w:lang w:bidi="ar-SA"/>
        </w:rPr>
        <w:fldChar w:fldCharType="end"/>
      </w:r>
      <w:r w:rsidRPr="00D7737B">
        <w:rPr>
          <w:lang w:bidi="ar-SA"/>
        </w:rPr>
        <w:t xml:space="preserve"> provides </w:t>
      </w:r>
      <w:r>
        <w:rPr>
          <w:lang w:bidi="ar-SA"/>
        </w:rPr>
        <w:t>a list of new calculation tables added to the DCP 268 model</w:t>
      </w:r>
      <w:r>
        <w:t>.</w:t>
      </w:r>
    </w:p>
    <w:p w14:paraId="4E74C3F5" w14:textId="7C74E807" w:rsidR="00D7737B" w:rsidRPr="00D7737B" w:rsidRDefault="00D7737B" w:rsidP="00D7737B">
      <w:pPr>
        <w:keepNext/>
        <w:keepLines/>
        <w:tabs>
          <w:tab w:val="left" w:pos="1080"/>
        </w:tabs>
        <w:ind w:left="1080" w:hanging="1080"/>
        <w:jc w:val="left"/>
        <w:outlineLvl w:val="4"/>
        <w:rPr>
          <w:rFonts w:eastAsia="MS Mincho"/>
          <w:b/>
          <w:lang w:bidi="ar-SA"/>
        </w:rPr>
      </w:pPr>
      <w:r w:rsidRPr="00D7737B">
        <w:rPr>
          <w:rFonts w:eastAsia="MS Mincho"/>
          <w:b/>
          <w:lang w:bidi="ar-SA"/>
        </w:rPr>
        <w:t xml:space="preserve">Table </w:t>
      </w:r>
      <w:r w:rsidRPr="00D7737B">
        <w:rPr>
          <w:rFonts w:eastAsia="MS Mincho"/>
          <w:b/>
          <w:lang w:bidi="ar-SA"/>
        </w:rPr>
        <w:fldChar w:fldCharType="begin"/>
      </w:r>
      <w:r w:rsidRPr="00D7737B">
        <w:rPr>
          <w:rFonts w:eastAsia="MS Mincho"/>
          <w:b/>
          <w:lang w:bidi="ar-SA"/>
        </w:rPr>
        <w:instrText xml:space="preserve"> SEQ Table \* ARABIC </w:instrText>
      </w:r>
      <w:r w:rsidRPr="00D7737B">
        <w:rPr>
          <w:rFonts w:eastAsia="MS Mincho"/>
          <w:b/>
          <w:lang w:bidi="ar-SA"/>
        </w:rPr>
        <w:fldChar w:fldCharType="separate"/>
      </w:r>
      <w:r w:rsidR="005302A3">
        <w:rPr>
          <w:rFonts w:eastAsia="MS Mincho"/>
          <w:b/>
          <w:noProof/>
          <w:lang w:bidi="ar-SA"/>
        </w:rPr>
        <w:t>2</w:t>
      </w:r>
      <w:r w:rsidRPr="00D7737B">
        <w:rPr>
          <w:rFonts w:eastAsia="MS Mincho"/>
          <w:b/>
          <w:lang w:bidi="ar-SA"/>
        </w:rPr>
        <w:fldChar w:fldCharType="end"/>
      </w:r>
      <w:r w:rsidRPr="00D7737B">
        <w:rPr>
          <w:rFonts w:eastAsia="MS Mincho"/>
          <w:b/>
          <w:lang w:bidi="ar-SA"/>
        </w:rPr>
        <w:tab/>
      </w:r>
      <w:r>
        <w:rPr>
          <w:rFonts w:eastAsia="MS Mincho"/>
          <w:b/>
          <w:lang w:bidi="ar-SA"/>
        </w:rPr>
        <w:t>New calculation t</w:t>
      </w:r>
      <w:r w:rsidRPr="00D7737B">
        <w:rPr>
          <w:rFonts w:eastAsia="MS Mincho"/>
          <w:b/>
          <w:lang w:bidi="ar-SA"/>
        </w:rPr>
        <w:t xml:space="preserve">ables in the </w:t>
      </w:r>
      <w:r>
        <w:rPr>
          <w:rFonts w:eastAsia="MS Mincho"/>
          <w:b/>
          <w:lang w:bidi="ar-SA"/>
        </w:rPr>
        <w:t>DCP 268</w:t>
      </w:r>
      <w:r w:rsidRPr="00D7737B">
        <w:rPr>
          <w:rFonts w:eastAsia="MS Mincho"/>
          <w:b/>
          <w:lang w:bidi="ar-SA"/>
        </w:rPr>
        <w:t xml:space="preserve"> model</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8"/>
        <w:gridCol w:w="1559"/>
      </w:tblGrid>
      <w:tr w:rsidR="00D7737B" w:rsidRPr="00D7737B" w14:paraId="39EEA3AE" w14:textId="77777777" w:rsidTr="001774A7">
        <w:trPr>
          <w:cantSplit/>
          <w:trHeight w:val="300"/>
          <w:tblHeader/>
        </w:trPr>
        <w:tc>
          <w:tcPr>
            <w:tcW w:w="7528" w:type="dxa"/>
            <w:noWrap/>
          </w:tcPr>
          <w:p w14:paraId="708E5F86" w14:textId="2999E576" w:rsidR="00D7737B" w:rsidRPr="00D7737B" w:rsidRDefault="00D7737B" w:rsidP="001774A7">
            <w:pPr>
              <w:tabs>
                <w:tab w:val="num" w:pos="720"/>
              </w:tabs>
              <w:spacing w:before="120" w:after="120"/>
              <w:jc w:val="left"/>
              <w:rPr>
                <w:b/>
                <w:sz w:val="22"/>
                <w:lang w:bidi="ar-SA"/>
              </w:rPr>
            </w:pPr>
            <w:r>
              <w:rPr>
                <w:b/>
                <w:sz w:val="22"/>
                <w:lang w:bidi="ar-SA"/>
              </w:rPr>
              <w:t>Table in the DCP 268 model</w:t>
            </w:r>
          </w:p>
        </w:tc>
        <w:tc>
          <w:tcPr>
            <w:tcW w:w="1559" w:type="dxa"/>
            <w:noWrap/>
          </w:tcPr>
          <w:p w14:paraId="20F3897F" w14:textId="77777777" w:rsidR="00D7737B" w:rsidRPr="00D7737B" w:rsidRDefault="00D7737B" w:rsidP="001774A7">
            <w:pPr>
              <w:tabs>
                <w:tab w:val="num" w:pos="720"/>
              </w:tabs>
              <w:spacing w:before="120" w:after="120"/>
              <w:jc w:val="center"/>
              <w:rPr>
                <w:b/>
                <w:sz w:val="22"/>
                <w:lang w:bidi="ar-SA"/>
              </w:rPr>
            </w:pPr>
            <w:r>
              <w:rPr>
                <w:b/>
                <w:sz w:val="22"/>
                <w:lang w:bidi="ar-SA"/>
              </w:rPr>
              <w:t>Table number</w:t>
            </w:r>
          </w:p>
        </w:tc>
      </w:tr>
      <w:tr w:rsidR="004E0E29" w:rsidRPr="00D7737B" w14:paraId="313A0590" w14:textId="77777777" w:rsidTr="001774A7">
        <w:trPr>
          <w:cantSplit/>
          <w:trHeight w:val="300"/>
        </w:trPr>
        <w:tc>
          <w:tcPr>
            <w:tcW w:w="7528" w:type="dxa"/>
            <w:noWrap/>
            <w:hideMark/>
          </w:tcPr>
          <w:p w14:paraId="21984738" w14:textId="77777777" w:rsidR="00E778D6" w:rsidRDefault="004E0E29" w:rsidP="00E778D6">
            <w:pPr>
              <w:spacing w:before="120" w:after="120"/>
              <w:ind w:left="627" w:hanging="597"/>
              <w:jc w:val="left"/>
              <w:rPr>
                <w:b/>
              </w:rPr>
            </w:pPr>
            <w:r w:rsidRPr="00E778D6">
              <w:rPr>
                <w:b/>
              </w:rPr>
              <w:t>Volumes to be aggregated by tariff group</w:t>
            </w:r>
          </w:p>
          <w:p w14:paraId="130A1C30" w14:textId="1B54702C" w:rsidR="00E778D6" w:rsidRPr="00D7737B" w:rsidRDefault="00E778D6" w:rsidP="00E778D6">
            <w:pPr>
              <w:spacing w:before="120" w:after="120"/>
              <w:ind w:left="28"/>
              <w:jc w:val="left"/>
              <w:rPr>
                <w:lang w:bidi="ar-SA"/>
              </w:rPr>
            </w:pPr>
            <w:r>
              <w:t xml:space="preserve">This table aggregates tariffs by groups so that the volumes for off peak related MPAN tariffs can be combined with the relevant primary tariffs. </w:t>
            </w:r>
          </w:p>
        </w:tc>
        <w:tc>
          <w:tcPr>
            <w:tcW w:w="1559" w:type="dxa"/>
            <w:noWrap/>
            <w:hideMark/>
          </w:tcPr>
          <w:p w14:paraId="05E805FA" w14:textId="546EDF3A" w:rsidR="004E0E29" w:rsidRPr="00D7737B" w:rsidRDefault="004E0E29" w:rsidP="004E0E29">
            <w:pPr>
              <w:tabs>
                <w:tab w:val="num" w:pos="720"/>
              </w:tabs>
              <w:spacing w:before="120" w:after="120"/>
              <w:jc w:val="center"/>
              <w:rPr>
                <w:lang w:bidi="ar-SA"/>
              </w:rPr>
            </w:pPr>
            <w:r w:rsidRPr="00147359">
              <w:t>2304</w:t>
            </w:r>
          </w:p>
        </w:tc>
      </w:tr>
      <w:tr w:rsidR="004E0E29" w:rsidRPr="00D7737B" w14:paraId="0C1D6FDE" w14:textId="77777777" w:rsidTr="001774A7">
        <w:trPr>
          <w:cantSplit/>
          <w:trHeight w:val="300"/>
        </w:trPr>
        <w:tc>
          <w:tcPr>
            <w:tcW w:w="7528" w:type="dxa"/>
            <w:noWrap/>
            <w:hideMark/>
          </w:tcPr>
          <w:p w14:paraId="76B35E1B" w14:textId="77777777" w:rsidR="004E0E29" w:rsidRDefault="004E0E29" w:rsidP="004E0E29">
            <w:pPr>
              <w:spacing w:before="120" w:after="120"/>
              <w:ind w:left="627" w:hanging="597"/>
              <w:jc w:val="left"/>
              <w:rPr>
                <w:b/>
              </w:rPr>
            </w:pPr>
            <w:r w:rsidRPr="00E778D6">
              <w:rPr>
                <w:b/>
              </w:rPr>
              <w:t>Volumes aggregated by tariff group</w:t>
            </w:r>
          </w:p>
          <w:p w14:paraId="19F43291" w14:textId="351FA437" w:rsidR="00E778D6" w:rsidRPr="00D7737B" w:rsidRDefault="00E778D6" w:rsidP="00E778D6">
            <w:pPr>
              <w:spacing w:before="120" w:after="120"/>
              <w:ind w:left="28"/>
              <w:jc w:val="left"/>
              <w:rPr>
                <w:lang w:bidi="ar-SA"/>
              </w:rPr>
            </w:pPr>
            <w:r>
              <w:rPr>
                <w:lang w:bidi="ar-SA"/>
              </w:rPr>
              <w:t xml:space="preserve">This table aggregates the </w:t>
            </w:r>
            <w:r>
              <w:t>volumes for off peak related MPAN tariffs with the volumes in the relevant primary tariffs.</w:t>
            </w:r>
          </w:p>
        </w:tc>
        <w:tc>
          <w:tcPr>
            <w:tcW w:w="1559" w:type="dxa"/>
            <w:noWrap/>
            <w:hideMark/>
          </w:tcPr>
          <w:p w14:paraId="4844A291" w14:textId="6D19BEAE" w:rsidR="004E0E29" w:rsidRPr="00D7737B" w:rsidRDefault="004E0E29" w:rsidP="004E0E29">
            <w:pPr>
              <w:tabs>
                <w:tab w:val="num" w:pos="720"/>
              </w:tabs>
              <w:spacing w:before="120" w:after="120"/>
              <w:jc w:val="center"/>
              <w:rPr>
                <w:lang w:bidi="ar-SA"/>
              </w:rPr>
            </w:pPr>
            <w:r w:rsidRPr="00147359">
              <w:t>2305</w:t>
            </w:r>
          </w:p>
        </w:tc>
      </w:tr>
      <w:tr w:rsidR="004E0E29" w:rsidRPr="00D7737B" w14:paraId="134127D5" w14:textId="77777777" w:rsidTr="001774A7">
        <w:trPr>
          <w:cantSplit/>
          <w:trHeight w:val="300"/>
        </w:trPr>
        <w:tc>
          <w:tcPr>
            <w:tcW w:w="7528" w:type="dxa"/>
            <w:noWrap/>
            <w:hideMark/>
          </w:tcPr>
          <w:p w14:paraId="79B5CB0E" w14:textId="77777777" w:rsidR="004E0E29" w:rsidRDefault="004E0E29" w:rsidP="004E0E29">
            <w:pPr>
              <w:spacing w:before="120" w:after="120"/>
              <w:ind w:left="627" w:hanging="597"/>
              <w:jc w:val="left"/>
              <w:rPr>
                <w:b/>
              </w:rPr>
            </w:pPr>
            <w:r w:rsidRPr="00E778D6">
              <w:rPr>
                <w:b/>
              </w:rPr>
              <w:lastRenderedPageBreak/>
              <w:t>Aggregated volumes reordered by end user</w:t>
            </w:r>
          </w:p>
          <w:p w14:paraId="60594D4C" w14:textId="5DBC8F21" w:rsidR="00E778D6" w:rsidRPr="00D7737B" w:rsidRDefault="00E778D6" w:rsidP="00E778D6">
            <w:pPr>
              <w:spacing w:before="120" w:after="120"/>
              <w:ind w:left="28"/>
              <w:jc w:val="left"/>
              <w:rPr>
                <w:lang w:bidi="ar-SA"/>
              </w:rPr>
            </w:pPr>
            <w:r>
              <w:rPr>
                <w:lang w:bidi="ar-SA"/>
              </w:rPr>
              <w:t>This table reorders tariffs and volumes by end user.</w:t>
            </w:r>
          </w:p>
        </w:tc>
        <w:tc>
          <w:tcPr>
            <w:tcW w:w="1559" w:type="dxa"/>
            <w:noWrap/>
            <w:hideMark/>
          </w:tcPr>
          <w:p w14:paraId="5CF7388C" w14:textId="0165761D" w:rsidR="004E0E29" w:rsidRPr="00D7737B" w:rsidRDefault="004E0E29" w:rsidP="004E0E29">
            <w:pPr>
              <w:tabs>
                <w:tab w:val="num" w:pos="720"/>
              </w:tabs>
              <w:spacing w:before="120" w:after="120"/>
              <w:jc w:val="center"/>
              <w:rPr>
                <w:lang w:bidi="ar-SA"/>
              </w:rPr>
            </w:pPr>
            <w:r w:rsidRPr="00147359">
              <w:t>2306</w:t>
            </w:r>
          </w:p>
        </w:tc>
      </w:tr>
      <w:tr w:rsidR="004E0E29" w:rsidRPr="00D7737B" w14:paraId="068795EC" w14:textId="77777777" w:rsidTr="001774A7">
        <w:trPr>
          <w:cantSplit/>
          <w:trHeight w:val="300"/>
        </w:trPr>
        <w:tc>
          <w:tcPr>
            <w:tcW w:w="7528" w:type="dxa"/>
            <w:noWrap/>
            <w:hideMark/>
          </w:tcPr>
          <w:p w14:paraId="633DB460" w14:textId="77777777" w:rsidR="004E0E29" w:rsidRDefault="004E0E29" w:rsidP="004E0E29">
            <w:pPr>
              <w:spacing w:before="120" w:after="120"/>
              <w:ind w:left="627" w:hanging="597"/>
              <w:jc w:val="left"/>
              <w:rPr>
                <w:b/>
              </w:rPr>
            </w:pPr>
            <w:r w:rsidRPr="00E778D6">
              <w:rPr>
                <w:b/>
              </w:rPr>
              <w:t>Split of rate 1 units between distribution time bands (default)</w:t>
            </w:r>
          </w:p>
          <w:p w14:paraId="45A1C91B" w14:textId="6BD75981" w:rsidR="00E778D6" w:rsidRPr="00D7737B" w:rsidRDefault="00E778D6" w:rsidP="00E778D6">
            <w:pPr>
              <w:spacing w:before="120" w:after="120"/>
              <w:ind w:left="28"/>
              <w:jc w:val="left"/>
              <w:rPr>
                <w:lang w:bidi="ar-SA"/>
              </w:rPr>
            </w:pPr>
            <w:r>
              <w:rPr>
                <w:lang w:bidi="ar-SA"/>
              </w:rPr>
              <w:t>This table assigns all rate 1 units to the Red time band by default.</w:t>
            </w:r>
          </w:p>
        </w:tc>
        <w:tc>
          <w:tcPr>
            <w:tcW w:w="1559" w:type="dxa"/>
            <w:noWrap/>
            <w:hideMark/>
          </w:tcPr>
          <w:p w14:paraId="6AACE985" w14:textId="6394E917" w:rsidR="004E0E29" w:rsidRPr="00D7737B" w:rsidRDefault="004E0E29" w:rsidP="004E0E29">
            <w:pPr>
              <w:tabs>
                <w:tab w:val="num" w:pos="720"/>
              </w:tabs>
              <w:spacing w:before="120" w:after="120"/>
              <w:jc w:val="center"/>
              <w:rPr>
                <w:lang w:bidi="ar-SA"/>
              </w:rPr>
            </w:pPr>
            <w:r w:rsidRPr="00147359">
              <w:t>2401</w:t>
            </w:r>
          </w:p>
        </w:tc>
      </w:tr>
      <w:tr w:rsidR="004E0E29" w:rsidRPr="00D7737B" w14:paraId="1E3C0BB0" w14:textId="77777777" w:rsidTr="001774A7">
        <w:trPr>
          <w:cantSplit/>
          <w:trHeight w:val="300"/>
        </w:trPr>
        <w:tc>
          <w:tcPr>
            <w:tcW w:w="7528" w:type="dxa"/>
            <w:noWrap/>
            <w:hideMark/>
          </w:tcPr>
          <w:p w14:paraId="4ECA05D1" w14:textId="77777777" w:rsidR="004E0E29" w:rsidRDefault="004E0E29" w:rsidP="004E0E29">
            <w:pPr>
              <w:spacing w:before="120" w:after="120"/>
              <w:ind w:left="627" w:hanging="597"/>
              <w:jc w:val="left"/>
              <w:rPr>
                <w:b/>
              </w:rPr>
            </w:pPr>
            <w:r w:rsidRPr="00E778D6">
              <w:rPr>
                <w:b/>
              </w:rPr>
              <w:t>Split of rate 2 units between distribution time bands (default)</w:t>
            </w:r>
          </w:p>
          <w:p w14:paraId="1A8F22DA" w14:textId="4AF47B86" w:rsidR="00E778D6" w:rsidRPr="00D7737B" w:rsidRDefault="00E778D6" w:rsidP="00E778D6">
            <w:pPr>
              <w:spacing w:before="120" w:after="120"/>
              <w:ind w:left="28"/>
              <w:jc w:val="left"/>
              <w:rPr>
                <w:b/>
                <w:lang w:bidi="ar-SA"/>
              </w:rPr>
            </w:pPr>
            <w:r>
              <w:rPr>
                <w:lang w:bidi="ar-SA"/>
              </w:rPr>
              <w:t>This table assigns all rate 2 units to the Amber time band by default.</w:t>
            </w:r>
          </w:p>
        </w:tc>
        <w:tc>
          <w:tcPr>
            <w:tcW w:w="1559" w:type="dxa"/>
            <w:noWrap/>
            <w:hideMark/>
          </w:tcPr>
          <w:p w14:paraId="0038CDCE" w14:textId="5477653E" w:rsidR="004E0E29" w:rsidRPr="00D7737B" w:rsidRDefault="004E0E29" w:rsidP="004E0E29">
            <w:pPr>
              <w:tabs>
                <w:tab w:val="num" w:pos="720"/>
              </w:tabs>
              <w:spacing w:before="120" w:after="120"/>
              <w:jc w:val="center"/>
              <w:rPr>
                <w:lang w:bidi="ar-SA"/>
              </w:rPr>
            </w:pPr>
            <w:r w:rsidRPr="00147359">
              <w:t>2402</w:t>
            </w:r>
          </w:p>
        </w:tc>
      </w:tr>
      <w:tr w:rsidR="004E0E29" w:rsidRPr="00D7737B" w14:paraId="7BC56C58" w14:textId="77777777" w:rsidTr="001774A7">
        <w:trPr>
          <w:cantSplit/>
          <w:trHeight w:val="300"/>
        </w:trPr>
        <w:tc>
          <w:tcPr>
            <w:tcW w:w="7528" w:type="dxa"/>
            <w:noWrap/>
            <w:hideMark/>
          </w:tcPr>
          <w:p w14:paraId="379CEF63" w14:textId="77777777" w:rsidR="004E0E29" w:rsidRDefault="004E0E29" w:rsidP="004E0E29">
            <w:pPr>
              <w:spacing w:before="120" w:after="120"/>
              <w:ind w:left="627" w:hanging="597"/>
              <w:jc w:val="left"/>
              <w:rPr>
                <w:b/>
              </w:rPr>
            </w:pPr>
            <w:r w:rsidRPr="00E778D6">
              <w:rPr>
                <w:b/>
              </w:rPr>
              <w:t>Split of rate 1 units between special distribution time bands (default)</w:t>
            </w:r>
          </w:p>
          <w:p w14:paraId="00992D18" w14:textId="3D669821" w:rsidR="00E778D6" w:rsidRPr="00D7737B" w:rsidRDefault="0055725F" w:rsidP="00E778D6">
            <w:pPr>
              <w:spacing w:before="120" w:after="120"/>
              <w:ind w:left="28"/>
              <w:jc w:val="left"/>
              <w:rPr>
                <w:b/>
                <w:lang w:bidi="ar-SA"/>
              </w:rPr>
            </w:pPr>
            <w:r>
              <w:rPr>
                <w:lang w:bidi="ar-SA"/>
              </w:rPr>
              <w:t>This table assigns all rate 1 units to the Black</w:t>
            </w:r>
            <w:r w:rsidR="00E778D6">
              <w:rPr>
                <w:lang w:bidi="ar-SA"/>
              </w:rPr>
              <w:t xml:space="preserve"> time band by default.</w:t>
            </w:r>
          </w:p>
        </w:tc>
        <w:tc>
          <w:tcPr>
            <w:tcW w:w="1559" w:type="dxa"/>
            <w:noWrap/>
            <w:hideMark/>
          </w:tcPr>
          <w:p w14:paraId="0F639E87" w14:textId="6BF8EA0C" w:rsidR="004E0E29" w:rsidRPr="00D7737B" w:rsidRDefault="004E0E29" w:rsidP="004E0E29">
            <w:pPr>
              <w:tabs>
                <w:tab w:val="num" w:pos="720"/>
              </w:tabs>
              <w:spacing w:before="120" w:after="120"/>
              <w:jc w:val="center"/>
              <w:rPr>
                <w:lang w:bidi="ar-SA"/>
              </w:rPr>
            </w:pPr>
            <w:r w:rsidRPr="00147359">
              <w:t>2414</w:t>
            </w:r>
          </w:p>
        </w:tc>
      </w:tr>
      <w:tr w:rsidR="004E0E29" w:rsidRPr="00D7737B" w14:paraId="08B458D5" w14:textId="77777777" w:rsidTr="001774A7">
        <w:trPr>
          <w:cantSplit/>
          <w:trHeight w:val="300"/>
        </w:trPr>
        <w:tc>
          <w:tcPr>
            <w:tcW w:w="7528" w:type="dxa"/>
            <w:noWrap/>
            <w:hideMark/>
          </w:tcPr>
          <w:p w14:paraId="2F6B5CEE" w14:textId="77777777" w:rsidR="004E0E29" w:rsidRDefault="004E0E29" w:rsidP="004E0E29">
            <w:pPr>
              <w:spacing w:before="120" w:after="120"/>
              <w:ind w:left="627" w:hanging="597"/>
              <w:jc w:val="left"/>
              <w:rPr>
                <w:b/>
              </w:rPr>
            </w:pPr>
            <w:r w:rsidRPr="00E778D6">
              <w:rPr>
                <w:b/>
              </w:rPr>
              <w:t>Mapping of tariffs to tariff groups for coincidence adjustment factor</w:t>
            </w:r>
          </w:p>
          <w:p w14:paraId="5FDA665D" w14:textId="11671B9F" w:rsidR="00E778D6" w:rsidRPr="00D7737B" w:rsidRDefault="0055725F" w:rsidP="00E778D6">
            <w:pPr>
              <w:spacing w:before="120" w:after="120"/>
              <w:ind w:left="28"/>
              <w:jc w:val="left"/>
              <w:rPr>
                <w:lang w:bidi="ar-SA"/>
              </w:rPr>
            </w:pPr>
            <w:r>
              <w:rPr>
                <w:lang w:bidi="ar-SA"/>
              </w:rPr>
              <w:t xml:space="preserve">This table maps the LV UMS tariff to the contribution to system-peak-time kW. </w:t>
            </w:r>
          </w:p>
        </w:tc>
        <w:tc>
          <w:tcPr>
            <w:tcW w:w="1559" w:type="dxa"/>
            <w:noWrap/>
            <w:hideMark/>
          </w:tcPr>
          <w:p w14:paraId="5895DFB7" w14:textId="529F555A" w:rsidR="004E0E29" w:rsidRPr="00D7737B" w:rsidRDefault="004E0E29" w:rsidP="004E0E29">
            <w:pPr>
              <w:tabs>
                <w:tab w:val="num" w:pos="720"/>
              </w:tabs>
              <w:spacing w:before="120" w:after="120"/>
              <w:jc w:val="center"/>
              <w:rPr>
                <w:lang w:bidi="ar-SA"/>
              </w:rPr>
            </w:pPr>
            <w:r w:rsidRPr="00147359">
              <w:t>2420</w:t>
            </w:r>
          </w:p>
        </w:tc>
      </w:tr>
      <w:tr w:rsidR="004E0E29" w:rsidRPr="00D7737B" w14:paraId="4C45942D" w14:textId="77777777" w:rsidTr="001774A7">
        <w:trPr>
          <w:cantSplit/>
          <w:trHeight w:val="300"/>
        </w:trPr>
        <w:tc>
          <w:tcPr>
            <w:tcW w:w="7528" w:type="dxa"/>
            <w:noWrap/>
          </w:tcPr>
          <w:p w14:paraId="49B98594" w14:textId="77777777" w:rsidR="004E0E29" w:rsidRDefault="004E0E29" w:rsidP="004E0E29">
            <w:pPr>
              <w:spacing w:before="120" w:after="120"/>
              <w:ind w:left="627" w:hanging="597"/>
              <w:jc w:val="left"/>
              <w:rPr>
                <w:b/>
              </w:rPr>
            </w:pPr>
            <w:r w:rsidRPr="00E778D6">
              <w:rPr>
                <w:b/>
              </w:rPr>
              <w:t>Group contribution to system-peak-time kW</w:t>
            </w:r>
          </w:p>
          <w:p w14:paraId="09C0A5B2" w14:textId="2C56631C" w:rsidR="00E778D6" w:rsidRPr="0055725F" w:rsidRDefault="0055725F" w:rsidP="00E778D6">
            <w:pPr>
              <w:spacing w:before="120" w:after="120"/>
              <w:ind w:left="28"/>
              <w:jc w:val="left"/>
              <w:rPr>
                <w:lang w:bidi="ar-SA"/>
              </w:rPr>
            </w:pPr>
            <w:r>
              <w:rPr>
                <w:lang w:bidi="ar-SA"/>
              </w:rPr>
              <w:t>This table calculates the contribution of the LV UMS tariff to the system-peak-time kW.</w:t>
            </w:r>
          </w:p>
        </w:tc>
        <w:tc>
          <w:tcPr>
            <w:tcW w:w="1559" w:type="dxa"/>
            <w:noWrap/>
          </w:tcPr>
          <w:p w14:paraId="3EA147A0" w14:textId="12377C23" w:rsidR="004E0E29" w:rsidRPr="00D7737B" w:rsidRDefault="004E0E29" w:rsidP="004E0E29">
            <w:pPr>
              <w:tabs>
                <w:tab w:val="num" w:pos="720"/>
              </w:tabs>
              <w:spacing w:before="120" w:after="120"/>
              <w:jc w:val="center"/>
              <w:rPr>
                <w:lang w:bidi="ar-SA"/>
              </w:rPr>
            </w:pPr>
            <w:r w:rsidRPr="00147359">
              <w:t>2421</w:t>
            </w:r>
          </w:p>
        </w:tc>
      </w:tr>
      <w:tr w:rsidR="004E0E29" w:rsidRPr="00D7737B" w14:paraId="76623139" w14:textId="77777777" w:rsidTr="001774A7">
        <w:trPr>
          <w:cantSplit/>
          <w:trHeight w:val="300"/>
        </w:trPr>
        <w:tc>
          <w:tcPr>
            <w:tcW w:w="7528" w:type="dxa"/>
            <w:noWrap/>
          </w:tcPr>
          <w:p w14:paraId="6F226D39" w14:textId="77777777" w:rsidR="004E0E29" w:rsidRDefault="004E0E29" w:rsidP="004E0E29">
            <w:pPr>
              <w:spacing w:before="120" w:after="120"/>
              <w:ind w:left="627" w:hanging="597"/>
              <w:jc w:val="left"/>
              <w:rPr>
                <w:b/>
              </w:rPr>
            </w:pPr>
            <w:r w:rsidRPr="00E778D6">
              <w:rPr>
                <w:b/>
              </w:rPr>
              <w:t>Group contribution to peak band kW</w:t>
            </w:r>
          </w:p>
          <w:p w14:paraId="24524E07" w14:textId="51A5481B" w:rsidR="00E778D6" w:rsidRPr="00E778D6" w:rsidRDefault="0055725F" w:rsidP="00E778D6">
            <w:pPr>
              <w:spacing w:before="120" w:after="120"/>
              <w:ind w:left="28"/>
              <w:jc w:val="left"/>
              <w:rPr>
                <w:b/>
                <w:lang w:bidi="ar-SA"/>
              </w:rPr>
            </w:pPr>
            <w:r>
              <w:rPr>
                <w:lang w:bidi="ar-SA"/>
              </w:rPr>
              <w:t>This table calculates the contribution of the LV UMS tariff to the peak band kW.</w:t>
            </w:r>
          </w:p>
        </w:tc>
        <w:tc>
          <w:tcPr>
            <w:tcW w:w="1559" w:type="dxa"/>
            <w:noWrap/>
          </w:tcPr>
          <w:p w14:paraId="0488278E" w14:textId="5F6290AB" w:rsidR="004E0E29" w:rsidRPr="00D7737B" w:rsidRDefault="004E0E29" w:rsidP="004E0E29">
            <w:pPr>
              <w:tabs>
                <w:tab w:val="num" w:pos="720"/>
              </w:tabs>
              <w:spacing w:before="120" w:after="120"/>
              <w:jc w:val="center"/>
              <w:rPr>
                <w:lang w:bidi="ar-SA"/>
              </w:rPr>
            </w:pPr>
            <w:r w:rsidRPr="00147359">
              <w:t>2422</w:t>
            </w:r>
          </w:p>
        </w:tc>
      </w:tr>
      <w:tr w:rsidR="004E0E29" w:rsidRPr="00D7737B" w14:paraId="5E7207FE" w14:textId="77777777" w:rsidTr="001774A7">
        <w:trPr>
          <w:cantSplit/>
          <w:trHeight w:val="300"/>
        </w:trPr>
        <w:tc>
          <w:tcPr>
            <w:tcW w:w="7528" w:type="dxa"/>
            <w:noWrap/>
          </w:tcPr>
          <w:p w14:paraId="6F7CBF16" w14:textId="77777777" w:rsidR="004E0E29" w:rsidRDefault="004E0E29" w:rsidP="004E0E29">
            <w:pPr>
              <w:spacing w:before="120" w:after="120"/>
              <w:ind w:left="627" w:hanging="597"/>
              <w:jc w:val="left"/>
              <w:rPr>
                <w:b/>
              </w:rPr>
            </w:pPr>
            <w:r w:rsidRPr="00E778D6">
              <w:rPr>
                <w:b/>
              </w:rPr>
              <w:t>Load coefficient correction factor for each group</w:t>
            </w:r>
          </w:p>
          <w:p w14:paraId="30075237" w14:textId="6B0BB7C0" w:rsidR="00E778D6" w:rsidRPr="00E778D6" w:rsidRDefault="0055725F" w:rsidP="00E778D6">
            <w:pPr>
              <w:spacing w:before="120" w:after="120"/>
              <w:ind w:left="28"/>
              <w:jc w:val="left"/>
              <w:rPr>
                <w:b/>
                <w:lang w:bidi="ar-SA"/>
              </w:rPr>
            </w:pPr>
            <w:r>
              <w:rPr>
                <w:lang w:bidi="ar-SA"/>
              </w:rPr>
              <w:t>This table calculates the load coefficient correction factor for the LV UMS tariff</w:t>
            </w:r>
            <w:r w:rsidR="000C0AD2">
              <w:rPr>
                <w:lang w:bidi="ar-SA"/>
              </w:rPr>
              <w:t xml:space="preserve"> as the ratio of 2421 to 2422</w:t>
            </w:r>
            <w:r>
              <w:rPr>
                <w:lang w:bidi="ar-SA"/>
              </w:rPr>
              <w:t>.</w:t>
            </w:r>
          </w:p>
        </w:tc>
        <w:tc>
          <w:tcPr>
            <w:tcW w:w="1559" w:type="dxa"/>
            <w:noWrap/>
          </w:tcPr>
          <w:p w14:paraId="23E9E139" w14:textId="77DA34E3" w:rsidR="004E0E29" w:rsidRPr="00D7737B" w:rsidRDefault="004E0E29" w:rsidP="004E0E29">
            <w:pPr>
              <w:tabs>
                <w:tab w:val="num" w:pos="720"/>
              </w:tabs>
              <w:spacing w:before="120" w:after="120"/>
              <w:jc w:val="center"/>
              <w:rPr>
                <w:lang w:bidi="ar-SA"/>
              </w:rPr>
            </w:pPr>
            <w:r w:rsidRPr="00147359">
              <w:t>2423</w:t>
            </w:r>
          </w:p>
        </w:tc>
      </w:tr>
      <w:tr w:rsidR="004E0E29" w:rsidRPr="00D7737B" w14:paraId="2A5A6E31" w14:textId="77777777" w:rsidTr="001774A7">
        <w:trPr>
          <w:cantSplit/>
          <w:trHeight w:val="300"/>
        </w:trPr>
        <w:tc>
          <w:tcPr>
            <w:tcW w:w="7528" w:type="dxa"/>
            <w:noWrap/>
          </w:tcPr>
          <w:p w14:paraId="4EBF4235" w14:textId="77777777" w:rsidR="004E0E29" w:rsidRDefault="004E0E29" w:rsidP="004E0E29">
            <w:pPr>
              <w:spacing w:before="120" w:after="120"/>
              <w:ind w:left="627" w:hanging="597"/>
              <w:jc w:val="left"/>
              <w:rPr>
                <w:b/>
              </w:rPr>
            </w:pPr>
            <w:r w:rsidRPr="00E778D6">
              <w:rPr>
                <w:b/>
              </w:rPr>
              <w:t>Load coefficient correction factor (based on group)</w:t>
            </w:r>
          </w:p>
          <w:p w14:paraId="57A995A1" w14:textId="361D19F8" w:rsidR="00E778D6" w:rsidRPr="000C0AD2" w:rsidRDefault="009F3D2B" w:rsidP="009F3D2B">
            <w:pPr>
              <w:spacing w:before="120" w:after="120"/>
              <w:ind w:left="28"/>
              <w:jc w:val="left"/>
              <w:rPr>
                <w:lang w:bidi="ar-SA"/>
              </w:rPr>
            </w:pPr>
            <w:r>
              <w:rPr>
                <w:lang w:bidi="ar-SA"/>
              </w:rPr>
              <w:t>This table is a remnant of the model’s ability to support multiple unmetered supplies tariffs.  It has no impact on the results in the case of a model with a single unmetered supplies tariff.</w:t>
            </w:r>
          </w:p>
        </w:tc>
        <w:tc>
          <w:tcPr>
            <w:tcW w:w="1559" w:type="dxa"/>
            <w:noWrap/>
          </w:tcPr>
          <w:p w14:paraId="1FDE3315" w14:textId="28EBB3B5" w:rsidR="004E0E29" w:rsidRPr="00D7737B" w:rsidRDefault="004E0E29" w:rsidP="004E0E29">
            <w:pPr>
              <w:tabs>
                <w:tab w:val="num" w:pos="720"/>
              </w:tabs>
              <w:spacing w:before="120" w:after="120"/>
              <w:jc w:val="center"/>
              <w:rPr>
                <w:lang w:bidi="ar-SA"/>
              </w:rPr>
            </w:pPr>
            <w:r w:rsidRPr="00147359">
              <w:t>2424</w:t>
            </w:r>
          </w:p>
        </w:tc>
      </w:tr>
      <w:tr w:rsidR="004E0E29" w:rsidRPr="00D7737B" w14:paraId="2B521A40" w14:textId="77777777" w:rsidTr="001774A7">
        <w:trPr>
          <w:cantSplit/>
          <w:trHeight w:val="300"/>
        </w:trPr>
        <w:tc>
          <w:tcPr>
            <w:tcW w:w="7528" w:type="dxa"/>
            <w:noWrap/>
          </w:tcPr>
          <w:p w14:paraId="68127694" w14:textId="77777777" w:rsidR="004E0E29" w:rsidRDefault="004E0E29" w:rsidP="00E778D6">
            <w:pPr>
              <w:spacing w:before="120" w:after="120"/>
              <w:ind w:left="28"/>
              <w:jc w:val="left"/>
              <w:rPr>
                <w:b/>
              </w:rPr>
            </w:pPr>
            <w:r w:rsidRPr="00E778D6">
              <w:rPr>
                <w:b/>
              </w:rPr>
              <w:t>Load coefficient correction factor (kW at peak in band / band average kW)</w:t>
            </w:r>
          </w:p>
          <w:p w14:paraId="6A42252A" w14:textId="32312BFA" w:rsidR="00E778D6" w:rsidRPr="00E778D6" w:rsidRDefault="009F3D2B" w:rsidP="00E778D6">
            <w:pPr>
              <w:spacing w:before="120" w:after="120"/>
              <w:ind w:left="28"/>
              <w:jc w:val="left"/>
              <w:rPr>
                <w:b/>
                <w:lang w:bidi="ar-SA"/>
              </w:rPr>
            </w:pPr>
            <w:r>
              <w:rPr>
                <w:lang w:bidi="ar-SA"/>
              </w:rPr>
              <w:t>This table is a remnant of the model’s ability to support multiple unmetered supplies tariffs.  It has no impact on the results in the case of a model with a single unmetered supplies tariff.</w:t>
            </w:r>
          </w:p>
        </w:tc>
        <w:tc>
          <w:tcPr>
            <w:tcW w:w="1559" w:type="dxa"/>
            <w:noWrap/>
          </w:tcPr>
          <w:p w14:paraId="0698B486" w14:textId="08E3AE9C" w:rsidR="004E0E29" w:rsidRPr="00D7737B" w:rsidRDefault="004E0E29" w:rsidP="004E0E29">
            <w:pPr>
              <w:tabs>
                <w:tab w:val="num" w:pos="720"/>
              </w:tabs>
              <w:spacing w:before="120" w:after="120"/>
              <w:jc w:val="center"/>
              <w:rPr>
                <w:lang w:bidi="ar-SA"/>
              </w:rPr>
            </w:pPr>
            <w:r w:rsidRPr="00147359">
              <w:t>2425</w:t>
            </w:r>
          </w:p>
        </w:tc>
      </w:tr>
      <w:tr w:rsidR="004E0E29" w:rsidRPr="00D7737B" w14:paraId="120077EC" w14:textId="77777777" w:rsidTr="001774A7">
        <w:trPr>
          <w:cantSplit/>
          <w:trHeight w:val="300"/>
        </w:trPr>
        <w:tc>
          <w:tcPr>
            <w:tcW w:w="7528" w:type="dxa"/>
            <w:noWrap/>
          </w:tcPr>
          <w:p w14:paraId="0CD95E3C" w14:textId="77777777" w:rsidR="004E0E29" w:rsidRDefault="004E0E29" w:rsidP="004E0E29">
            <w:pPr>
              <w:spacing w:before="120" w:after="120"/>
              <w:ind w:left="627" w:hanging="597"/>
              <w:jc w:val="left"/>
              <w:rPr>
                <w:b/>
              </w:rPr>
            </w:pPr>
            <w:r w:rsidRPr="00E778D6">
              <w:rPr>
                <w:b/>
              </w:rPr>
              <w:lastRenderedPageBreak/>
              <w:t>Load coefficient correction factor (combined)</w:t>
            </w:r>
          </w:p>
          <w:p w14:paraId="07C5CB1E" w14:textId="2370F44F" w:rsidR="00E778D6" w:rsidRPr="00E778D6" w:rsidRDefault="009F3D2B" w:rsidP="00E778D6">
            <w:pPr>
              <w:spacing w:before="120" w:after="120"/>
              <w:ind w:left="28"/>
              <w:jc w:val="left"/>
              <w:rPr>
                <w:b/>
                <w:lang w:bidi="ar-SA"/>
              </w:rPr>
            </w:pPr>
            <w:r>
              <w:rPr>
                <w:lang w:bidi="ar-SA"/>
              </w:rPr>
              <w:t>This table is a remnant of the model’s ability to support multiple unmetered supplies tariffs.  It has no impact on the results in the case of a model with a single unmetered supplies tariff.</w:t>
            </w:r>
          </w:p>
        </w:tc>
        <w:tc>
          <w:tcPr>
            <w:tcW w:w="1559" w:type="dxa"/>
            <w:noWrap/>
          </w:tcPr>
          <w:p w14:paraId="4A0DE469" w14:textId="244A57DB" w:rsidR="004E0E29" w:rsidRPr="00D7737B" w:rsidRDefault="004E0E29" w:rsidP="004E0E29">
            <w:pPr>
              <w:tabs>
                <w:tab w:val="num" w:pos="720"/>
              </w:tabs>
              <w:spacing w:before="120" w:after="120"/>
              <w:jc w:val="center"/>
              <w:rPr>
                <w:lang w:bidi="ar-SA"/>
              </w:rPr>
            </w:pPr>
            <w:r w:rsidRPr="00147359">
              <w:t>2426</w:t>
            </w:r>
          </w:p>
        </w:tc>
      </w:tr>
      <w:tr w:rsidR="004E0E29" w:rsidRPr="00D7737B" w14:paraId="1322733D" w14:textId="77777777" w:rsidTr="001774A7">
        <w:trPr>
          <w:cantSplit/>
          <w:trHeight w:val="300"/>
        </w:trPr>
        <w:tc>
          <w:tcPr>
            <w:tcW w:w="7528" w:type="dxa"/>
            <w:noWrap/>
          </w:tcPr>
          <w:p w14:paraId="54ACD965" w14:textId="77777777" w:rsidR="004E0E29" w:rsidRDefault="004E0E29" w:rsidP="004E0E29">
            <w:pPr>
              <w:spacing w:before="120" w:after="120"/>
              <w:ind w:left="627" w:hanging="597"/>
              <w:jc w:val="left"/>
              <w:rPr>
                <w:b/>
              </w:rPr>
            </w:pPr>
            <w:r w:rsidRPr="00E778D6">
              <w:rPr>
                <w:b/>
              </w:rPr>
              <w:t>Tariff table before flattening</w:t>
            </w:r>
          </w:p>
          <w:p w14:paraId="3705622A" w14:textId="3E1CC546" w:rsidR="00E778D6" w:rsidRPr="000C0AD2" w:rsidRDefault="000C0AD2" w:rsidP="00E778D6">
            <w:pPr>
              <w:spacing w:before="120" w:after="120"/>
              <w:ind w:left="28"/>
              <w:jc w:val="left"/>
              <w:rPr>
                <w:lang w:bidi="ar-SA"/>
              </w:rPr>
            </w:pPr>
            <w:r>
              <w:rPr>
                <w:lang w:bidi="ar-SA"/>
              </w:rPr>
              <w:t>This table sets out the tariff list before they are degrouped.</w:t>
            </w:r>
          </w:p>
        </w:tc>
        <w:tc>
          <w:tcPr>
            <w:tcW w:w="1559" w:type="dxa"/>
            <w:noWrap/>
          </w:tcPr>
          <w:p w14:paraId="6493BF65" w14:textId="2D285EFC" w:rsidR="004E0E29" w:rsidRPr="00D7737B" w:rsidRDefault="004E0E29" w:rsidP="004E0E29">
            <w:pPr>
              <w:tabs>
                <w:tab w:val="num" w:pos="720"/>
              </w:tabs>
              <w:spacing w:before="120" w:after="120"/>
              <w:jc w:val="center"/>
              <w:rPr>
                <w:lang w:bidi="ar-SA"/>
              </w:rPr>
            </w:pPr>
            <w:r w:rsidRPr="00147359">
              <w:t>3607</w:t>
            </w:r>
          </w:p>
        </w:tc>
      </w:tr>
      <w:tr w:rsidR="004E0E29" w:rsidRPr="00D7737B" w14:paraId="10F9BE96" w14:textId="77777777" w:rsidTr="001774A7">
        <w:trPr>
          <w:cantSplit/>
          <w:trHeight w:val="300"/>
        </w:trPr>
        <w:tc>
          <w:tcPr>
            <w:tcW w:w="7528" w:type="dxa"/>
            <w:noWrap/>
          </w:tcPr>
          <w:p w14:paraId="4BF8E4DF" w14:textId="77777777" w:rsidR="004E0E29" w:rsidRDefault="004E0E29" w:rsidP="004E0E29">
            <w:pPr>
              <w:spacing w:before="120" w:after="120"/>
              <w:ind w:left="627" w:hanging="597"/>
              <w:jc w:val="left"/>
              <w:rPr>
                <w:b/>
              </w:rPr>
            </w:pPr>
            <w:r w:rsidRPr="00E778D6">
              <w:rPr>
                <w:b/>
              </w:rPr>
              <w:t>Tariff table before tariff degrouping</w:t>
            </w:r>
          </w:p>
          <w:p w14:paraId="2BABB411" w14:textId="3F0AB5AD" w:rsidR="00E778D6" w:rsidRPr="000C0AD2" w:rsidRDefault="000C0AD2" w:rsidP="000C0AD2">
            <w:pPr>
              <w:spacing w:before="120" w:after="120"/>
              <w:jc w:val="left"/>
              <w:rPr>
                <w:lang w:bidi="ar-SA"/>
              </w:rPr>
            </w:pPr>
            <w:r>
              <w:rPr>
                <w:lang w:bidi="ar-SA"/>
              </w:rPr>
              <w:t>This table sets out a flattened tariff list before they are degrouped.</w:t>
            </w:r>
          </w:p>
        </w:tc>
        <w:tc>
          <w:tcPr>
            <w:tcW w:w="1559" w:type="dxa"/>
            <w:noWrap/>
          </w:tcPr>
          <w:p w14:paraId="7527BFE6" w14:textId="7F43DE27" w:rsidR="004E0E29" w:rsidRPr="00D7737B" w:rsidRDefault="004E0E29" w:rsidP="004E0E29">
            <w:pPr>
              <w:tabs>
                <w:tab w:val="num" w:pos="720"/>
              </w:tabs>
              <w:spacing w:before="120" w:after="120"/>
              <w:jc w:val="center"/>
              <w:rPr>
                <w:lang w:bidi="ar-SA"/>
              </w:rPr>
            </w:pPr>
            <w:r w:rsidRPr="00147359">
              <w:t>3608</w:t>
            </w:r>
          </w:p>
        </w:tc>
      </w:tr>
      <w:tr w:rsidR="004E0E29" w:rsidRPr="00D7737B" w14:paraId="5A0CAF0A" w14:textId="77777777" w:rsidTr="001774A7">
        <w:trPr>
          <w:cantSplit/>
          <w:trHeight w:val="300"/>
        </w:trPr>
        <w:tc>
          <w:tcPr>
            <w:tcW w:w="7528" w:type="dxa"/>
            <w:noWrap/>
          </w:tcPr>
          <w:p w14:paraId="7B2666E6" w14:textId="77777777" w:rsidR="004E0E29" w:rsidRDefault="004E0E29" w:rsidP="004E0E29">
            <w:pPr>
              <w:spacing w:before="120" w:after="120"/>
              <w:ind w:left="627" w:hanging="597"/>
              <w:jc w:val="left"/>
              <w:rPr>
                <w:b/>
              </w:rPr>
            </w:pPr>
            <w:r w:rsidRPr="00E778D6">
              <w:rPr>
                <w:b/>
              </w:rPr>
              <w:t>Component applicability matrix</w:t>
            </w:r>
          </w:p>
          <w:p w14:paraId="581146D9" w14:textId="3B611C50" w:rsidR="00E778D6" w:rsidRPr="000C0AD2" w:rsidRDefault="000C0AD2" w:rsidP="00E778D6">
            <w:pPr>
              <w:spacing w:before="120" w:after="120"/>
              <w:ind w:left="28"/>
              <w:jc w:val="left"/>
              <w:rPr>
                <w:lang w:bidi="ar-SA"/>
              </w:rPr>
            </w:pPr>
            <w:r>
              <w:rPr>
                <w:lang w:bidi="ar-SA"/>
              </w:rPr>
              <w:t>This table sets out the applicability of different tariff components to each tariff.</w:t>
            </w:r>
          </w:p>
        </w:tc>
        <w:tc>
          <w:tcPr>
            <w:tcW w:w="1559" w:type="dxa"/>
            <w:noWrap/>
          </w:tcPr>
          <w:p w14:paraId="29D7E22D" w14:textId="0C9907C1" w:rsidR="004E0E29" w:rsidRPr="00D7737B" w:rsidRDefault="004E0E29" w:rsidP="004E0E29">
            <w:pPr>
              <w:tabs>
                <w:tab w:val="num" w:pos="720"/>
              </w:tabs>
              <w:spacing w:before="120" w:after="120"/>
              <w:jc w:val="center"/>
              <w:rPr>
                <w:lang w:bidi="ar-SA"/>
              </w:rPr>
            </w:pPr>
            <w:r w:rsidRPr="00147359">
              <w:t>3609</w:t>
            </w:r>
          </w:p>
        </w:tc>
      </w:tr>
      <w:tr w:rsidR="004E0E29" w:rsidRPr="00D7737B" w14:paraId="16AD0E06" w14:textId="77777777" w:rsidTr="001774A7">
        <w:trPr>
          <w:cantSplit/>
          <w:trHeight w:val="300"/>
        </w:trPr>
        <w:tc>
          <w:tcPr>
            <w:tcW w:w="7528" w:type="dxa"/>
            <w:noWrap/>
          </w:tcPr>
          <w:p w14:paraId="22EAFB69" w14:textId="77777777" w:rsidR="004E0E29" w:rsidRDefault="004E0E29" w:rsidP="004E0E29">
            <w:pPr>
              <w:spacing w:before="120" w:after="120"/>
              <w:ind w:left="627" w:hanging="597"/>
              <w:jc w:val="left"/>
              <w:rPr>
                <w:b/>
              </w:rPr>
            </w:pPr>
            <w:r w:rsidRPr="00E778D6">
              <w:rPr>
                <w:b/>
              </w:rPr>
              <w:t>Tariff table after tariff degrouping</w:t>
            </w:r>
          </w:p>
          <w:p w14:paraId="33A3F28B" w14:textId="4D5EDA1A" w:rsidR="00E778D6" w:rsidRPr="000C0AD2" w:rsidRDefault="000C0AD2" w:rsidP="00E778D6">
            <w:pPr>
              <w:spacing w:before="120" w:after="120"/>
              <w:ind w:left="28"/>
              <w:jc w:val="left"/>
              <w:rPr>
                <w:lang w:bidi="ar-SA"/>
              </w:rPr>
            </w:pPr>
            <w:r>
              <w:rPr>
                <w:lang w:bidi="ar-SA"/>
              </w:rPr>
              <w:t>This table sets out the tariffs after degrouping and the application of the component applicability matrix.</w:t>
            </w:r>
          </w:p>
        </w:tc>
        <w:tc>
          <w:tcPr>
            <w:tcW w:w="1559" w:type="dxa"/>
            <w:noWrap/>
          </w:tcPr>
          <w:p w14:paraId="339C8528" w14:textId="036EED04" w:rsidR="004E0E29" w:rsidRPr="00D7737B" w:rsidRDefault="004E0E29" w:rsidP="004E0E29">
            <w:pPr>
              <w:tabs>
                <w:tab w:val="num" w:pos="720"/>
              </w:tabs>
              <w:spacing w:before="120" w:after="120"/>
              <w:jc w:val="center"/>
              <w:rPr>
                <w:lang w:bidi="ar-SA"/>
              </w:rPr>
            </w:pPr>
            <w:r w:rsidRPr="00147359">
              <w:t>3610</w:t>
            </w:r>
          </w:p>
        </w:tc>
      </w:tr>
    </w:tbl>
    <w:p w14:paraId="12E22A65" w14:textId="77777777" w:rsidR="004E0E29" w:rsidRDefault="004E0E29" w:rsidP="004E0E29">
      <w:pPr>
        <w:pStyle w:val="Text"/>
        <w:numPr>
          <w:ilvl w:val="0"/>
          <w:numId w:val="0"/>
        </w:numPr>
        <w:ind w:left="720"/>
      </w:pPr>
    </w:p>
    <w:p w14:paraId="52BE8552" w14:textId="1E574E36" w:rsidR="004E0E29" w:rsidRDefault="004E0E29" w:rsidP="004E0E29">
      <w:pPr>
        <w:pStyle w:val="Text"/>
      </w:pPr>
      <w:r>
        <w:rPr>
          <w:lang w:bidi="ar-SA"/>
        </w:rPr>
        <w:t>A number of calculation tables have moved</w:t>
      </w:r>
      <w:r w:rsidR="009F3D2B">
        <w:rPr>
          <w:lang w:bidi="ar-SA"/>
        </w:rPr>
        <w:t xml:space="preserve"> or been renumbered as a result of changes in other tables</w:t>
      </w:r>
      <w:r>
        <w:rPr>
          <w:lang w:bidi="ar-SA"/>
        </w:rPr>
        <w:t xml:space="preserve">. </w:t>
      </w:r>
      <w:r w:rsidRPr="00D7737B">
        <w:rPr>
          <w:lang w:bidi="ar-SA"/>
        </w:rPr>
        <w:t xml:space="preserve">Table </w:t>
      </w:r>
      <w:r w:rsidRPr="00D7737B">
        <w:rPr>
          <w:lang w:bidi="ar-SA"/>
        </w:rPr>
        <w:fldChar w:fldCharType="begin"/>
      </w:r>
      <w:r w:rsidRPr="00D7737B">
        <w:rPr>
          <w:lang w:bidi="ar-SA"/>
        </w:rPr>
        <w:instrText xml:space="preserve"> =1+</w:instrText>
      </w:r>
      <w:r w:rsidRPr="00D7737B">
        <w:rPr>
          <w:lang w:bidi="ar-SA"/>
        </w:rPr>
        <w:fldChar w:fldCharType="begin"/>
      </w:r>
      <w:r w:rsidRPr="00D7737B">
        <w:rPr>
          <w:lang w:bidi="ar-SA"/>
        </w:rPr>
        <w:instrText xml:space="preserve"> SEQ \c Table \* ARABIC </w:instrText>
      </w:r>
      <w:r w:rsidRPr="00D7737B">
        <w:rPr>
          <w:lang w:bidi="ar-SA"/>
        </w:rPr>
        <w:fldChar w:fldCharType="separate"/>
      </w:r>
      <w:r w:rsidR="005302A3">
        <w:rPr>
          <w:noProof/>
          <w:lang w:bidi="ar-SA"/>
        </w:rPr>
        <w:instrText>2</w:instrText>
      </w:r>
      <w:r w:rsidRPr="00D7737B">
        <w:rPr>
          <w:lang w:bidi="ar-SA"/>
        </w:rPr>
        <w:fldChar w:fldCharType="end"/>
      </w:r>
      <w:r w:rsidRPr="00D7737B">
        <w:rPr>
          <w:lang w:bidi="ar-SA"/>
        </w:rPr>
        <w:fldChar w:fldCharType="separate"/>
      </w:r>
      <w:r w:rsidR="005302A3">
        <w:rPr>
          <w:noProof/>
          <w:lang w:bidi="ar-SA"/>
        </w:rPr>
        <w:t>3</w:t>
      </w:r>
      <w:r w:rsidRPr="00D7737B">
        <w:rPr>
          <w:lang w:bidi="ar-SA"/>
        </w:rPr>
        <w:fldChar w:fldCharType="end"/>
      </w:r>
      <w:r w:rsidRPr="00D7737B">
        <w:rPr>
          <w:lang w:bidi="ar-SA"/>
        </w:rPr>
        <w:t xml:space="preserve"> provides </w:t>
      </w:r>
      <w:r>
        <w:rPr>
          <w:lang w:bidi="ar-SA"/>
        </w:rPr>
        <w:t>a comparison of table numbers between the reference model and the DCP 268 model</w:t>
      </w:r>
      <w:r>
        <w:t>.</w:t>
      </w:r>
    </w:p>
    <w:p w14:paraId="720D8C01" w14:textId="1A64E5F5" w:rsidR="004E0E29" w:rsidRPr="00D7737B" w:rsidRDefault="004E0E29" w:rsidP="004E0E29">
      <w:pPr>
        <w:keepNext/>
        <w:keepLines/>
        <w:tabs>
          <w:tab w:val="left" w:pos="1080"/>
        </w:tabs>
        <w:ind w:left="1080" w:hanging="1080"/>
        <w:jc w:val="left"/>
        <w:outlineLvl w:val="4"/>
        <w:rPr>
          <w:rFonts w:eastAsia="MS Mincho"/>
          <w:b/>
          <w:lang w:bidi="ar-SA"/>
        </w:rPr>
      </w:pPr>
      <w:r w:rsidRPr="00D7737B">
        <w:rPr>
          <w:rFonts w:eastAsia="MS Mincho"/>
          <w:b/>
          <w:lang w:bidi="ar-SA"/>
        </w:rPr>
        <w:t xml:space="preserve">Table </w:t>
      </w:r>
      <w:r w:rsidRPr="00D7737B">
        <w:rPr>
          <w:rFonts w:eastAsia="MS Mincho"/>
          <w:b/>
          <w:lang w:bidi="ar-SA"/>
        </w:rPr>
        <w:fldChar w:fldCharType="begin"/>
      </w:r>
      <w:r w:rsidRPr="00D7737B">
        <w:rPr>
          <w:rFonts w:eastAsia="MS Mincho"/>
          <w:b/>
          <w:lang w:bidi="ar-SA"/>
        </w:rPr>
        <w:instrText xml:space="preserve"> SEQ Table \* ARABIC </w:instrText>
      </w:r>
      <w:r w:rsidRPr="00D7737B">
        <w:rPr>
          <w:rFonts w:eastAsia="MS Mincho"/>
          <w:b/>
          <w:lang w:bidi="ar-SA"/>
        </w:rPr>
        <w:fldChar w:fldCharType="separate"/>
      </w:r>
      <w:r w:rsidR="005302A3">
        <w:rPr>
          <w:rFonts w:eastAsia="MS Mincho"/>
          <w:b/>
          <w:noProof/>
          <w:lang w:bidi="ar-SA"/>
        </w:rPr>
        <w:t>3</w:t>
      </w:r>
      <w:r w:rsidRPr="00D7737B">
        <w:rPr>
          <w:rFonts w:eastAsia="MS Mincho"/>
          <w:b/>
          <w:lang w:bidi="ar-SA"/>
        </w:rPr>
        <w:fldChar w:fldCharType="end"/>
      </w:r>
      <w:r w:rsidRPr="00D7737B">
        <w:rPr>
          <w:rFonts w:eastAsia="MS Mincho"/>
          <w:b/>
          <w:lang w:bidi="ar-SA"/>
        </w:rPr>
        <w:tab/>
      </w:r>
      <w:r>
        <w:rPr>
          <w:rFonts w:eastAsia="MS Mincho"/>
          <w:b/>
          <w:lang w:bidi="ar-SA"/>
        </w:rPr>
        <w:t>List of calculation t</w:t>
      </w:r>
      <w:r w:rsidRPr="00D7737B">
        <w:rPr>
          <w:rFonts w:eastAsia="MS Mincho"/>
          <w:b/>
          <w:lang w:bidi="ar-SA"/>
        </w:rPr>
        <w:t xml:space="preserve">ables </w:t>
      </w:r>
      <w:r>
        <w:rPr>
          <w:rFonts w:eastAsia="MS Mincho"/>
          <w:b/>
          <w:lang w:bidi="ar-SA"/>
        </w:rPr>
        <w:t xml:space="preserve">that have moved </w:t>
      </w:r>
      <w:r w:rsidRPr="00D7737B">
        <w:rPr>
          <w:rFonts w:eastAsia="MS Mincho"/>
          <w:b/>
          <w:lang w:bidi="ar-SA"/>
        </w:rPr>
        <w:t xml:space="preserve">in the </w:t>
      </w:r>
      <w:r>
        <w:rPr>
          <w:rFonts w:eastAsia="MS Mincho"/>
          <w:b/>
          <w:lang w:bidi="ar-SA"/>
        </w:rPr>
        <w:t>DCP 268</w:t>
      </w:r>
      <w:r w:rsidRPr="00D7737B">
        <w:rPr>
          <w:rFonts w:eastAsia="MS Mincho"/>
          <w:b/>
          <w:lang w:bidi="ar-SA"/>
        </w:rPr>
        <w:t xml:space="preserve"> model</w:t>
      </w:r>
    </w:p>
    <w:tbl>
      <w:tblPr>
        <w:tblW w:w="91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1257"/>
        <w:gridCol w:w="1257"/>
      </w:tblGrid>
      <w:tr w:rsidR="004E0E29" w:rsidRPr="00D7737B" w14:paraId="4548C9C0" w14:textId="77777777" w:rsidTr="004E0E29">
        <w:trPr>
          <w:cantSplit/>
          <w:trHeight w:val="300"/>
          <w:tblHeader/>
        </w:trPr>
        <w:tc>
          <w:tcPr>
            <w:tcW w:w="6629" w:type="dxa"/>
            <w:noWrap/>
          </w:tcPr>
          <w:p w14:paraId="0CC0EDD0" w14:textId="3F59300C" w:rsidR="004E0E29" w:rsidRPr="00D7737B" w:rsidRDefault="009F3D2B" w:rsidP="001774A7">
            <w:pPr>
              <w:tabs>
                <w:tab w:val="num" w:pos="720"/>
              </w:tabs>
              <w:spacing w:before="120" w:after="120"/>
              <w:jc w:val="left"/>
              <w:rPr>
                <w:b/>
                <w:sz w:val="22"/>
                <w:lang w:bidi="ar-SA"/>
              </w:rPr>
            </w:pPr>
            <w:r>
              <w:rPr>
                <w:b/>
                <w:sz w:val="22"/>
                <w:lang w:bidi="ar-SA"/>
              </w:rPr>
              <w:t>Table name</w:t>
            </w:r>
          </w:p>
        </w:tc>
        <w:tc>
          <w:tcPr>
            <w:tcW w:w="1257" w:type="dxa"/>
          </w:tcPr>
          <w:p w14:paraId="5FD57582" w14:textId="5AAC5F60" w:rsidR="004E0E29" w:rsidRDefault="004E0E29" w:rsidP="001774A7">
            <w:pPr>
              <w:tabs>
                <w:tab w:val="num" w:pos="720"/>
              </w:tabs>
              <w:spacing w:before="120" w:after="120"/>
              <w:jc w:val="center"/>
              <w:rPr>
                <w:b/>
                <w:sz w:val="22"/>
                <w:lang w:bidi="ar-SA"/>
              </w:rPr>
            </w:pPr>
            <w:r>
              <w:rPr>
                <w:b/>
                <w:sz w:val="22"/>
                <w:lang w:bidi="ar-SA"/>
              </w:rPr>
              <w:t>Old table number</w:t>
            </w:r>
          </w:p>
        </w:tc>
        <w:tc>
          <w:tcPr>
            <w:tcW w:w="1257" w:type="dxa"/>
            <w:noWrap/>
          </w:tcPr>
          <w:p w14:paraId="60700A52" w14:textId="3FECE7F0" w:rsidR="004E0E29" w:rsidRPr="00D7737B" w:rsidRDefault="004E0E29" w:rsidP="001774A7">
            <w:pPr>
              <w:tabs>
                <w:tab w:val="num" w:pos="720"/>
              </w:tabs>
              <w:spacing w:before="120" w:after="120"/>
              <w:jc w:val="center"/>
              <w:rPr>
                <w:b/>
                <w:sz w:val="22"/>
                <w:lang w:bidi="ar-SA"/>
              </w:rPr>
            </w:pPr>
            <w:r>
              <w:rPr>
                <w:b/>
                <w:sz w:val="22"/>
                <w:lang w:bidi="ar-SA"/>
              </w:rPr>
              <w:t>New table number</w:t>
            </w:r>
          </w:p>
        </w:tc>
      </w:tr>
      <w:tr w:rsidR="004E0E29" w:rsidRPr="00D7737B" w14:paraId="30171AE6" w14:textId="77777777" w:rsidTr="004E0E29">
        <w:trPr>
          <w:cantSplit/>
          <w:trHeight w:val="300"/>
        </w:trPr>
        <w:tc>
          <w:tcPr>
            <w:tcW w:w="6629" w:type="dxa"/>
            <w:noWrap/>
            <w:hideMark/>
          </w:tcPr>
          <w:p w14:paraId="14709C0D" w14:textId="46BF43C9" w:rsidR="004E0E29" w:rsidRPr="00D7737B" w:rsidRDefault="004E0E29" w:rsidP="004E0E29">
            <w:pPr>
              <w:spacing w:before="120" w:after="120"/>
              <w:ind w:left="28"/>
              <w:jc w:val="left"/>
            </w:pPr>
            <w:r w:rsidRPr="00065F37">
              <w:t>LDNO discounts and volumes adjusted for discount</w:t>
            </w:r>
          </w:p>
        </w:tc>
        <w:tc>
          <w:tcPr>
            <w:tcW w:w="1257" w:type="dxa"/>
          </w:tcPr>
          <w:p w14:paraId="633DDDA8" w14:textId="32985960" w:rsidR="004E0E29" w:rsidRPr="00147359" w:rsidRDefault="004E0E29" w:rsidP="004E0E29">
            <w:pPr>
              <w:tabs>
                <w:tab w:val="num" w:pos="720"/>
              </w:tabs>
              <w:spacing w:before="120" w:after="120"/>
              <w:jc w:val="center"/>
            </w:pPr>
            <w:r w:rsidRPr="00065F37">
              <w:t>2304</w:t>
            </w:r>
          </w:p>
        </w:tc>
        <w:tc>
          <w:tcPr>
            <w:tcW w:w="1257" w:type="dxa"/>
            <w:noWrap/>
            <w:hideMark/>
          </w:tcPr>
          <w:p w14:paraId="3F1F5545" w14:textId="187334BA" w:rsidR="004E0E29" w:rsidRPr="00D7737B" w:rsidRDefault="004E0E29" w:rsidP="004E0E29">
            <w:pPr>
              <w:tabs>
                <w:tab w:val="num" w:pos="720"/>
              </w:tabs>
              <w:spacing w:before="120" w:after="120"/>
              <w:jc w:val="center"/>
              <w:rPr>
                <w:lang w:bidi="ar-SA"/>
              </w:rPr>
            </w:pPr>
            <w:r w:rsidRPr="00065F37">
              <w:t>2307</w:t>
            </w:r>
          </w:p>
        </w:tc>
      </w:tr>
      <w:tr w:rsidR="004E0E29" w:rsidRPr="00D7737B" w14:paraId="7A9B6D76" w14:textId="77777777" w:rsidTr="004E0E29">
        <w:trPr>
          <w:cantSplit/>
          <w:trHeight w:val="300"/>
        </w:trPr>
        <w:tc>
          <w:tcPr>
            <w:tcW w:w="6629" w:type="dxa"/>
            <w:noWrap/>
            <w:hideMark/>
          </w:tcPr>
          <w:p w14:paraId="016FB370" w14:textId="0A19DD2C" w:rsidR="004E0E29" w:rsidRPr="00D7737B" w:rsidRDefault="004E0E29" w:rsidP="004E0E29">
            <w:pPr>
              <w:spacing w:before="120" w:after="120"/>
              <w:ind w:left="28"/>
              <w:jc w:val="left"/>
            </w:pPr>
            <w:r w:rsidRPr="00065F37">
              <w:t>Equivalent volume for each end user</w:t>
            </w:r>
          </w:p>
        </w:tc>
        <w:tc>
          <w:tcPr>
            <w:tcW w:w="1257" w:type="dxa"/>
          </w:tcPr>
          <w:p w14:paraId="1A724F19" w14:textId="1D46A4CC" w:rsidR="004E0E29" w:rsidRPr="00147359" w:rsidRDefault="004E0E29" w:rsidP="004E0E29">
            <w:pPr>
              <w:tabs>
                <w:tab w:val="num" w:pos="720"/>
              </w:tabs>
              <w:spacing w:before="120" w:after="120"/>
              <w:jc w:val="center"/>
            </w:pPr>
            <w:r w:rsidRPr="00065F37">
              <w:t>2305</w:t>
            </w:r>
          </w:p>
        </w:tc>
        <w:tc>
          <w:tcPr>
            <w:tcW w:w="1257" w:type="dxa"/>
            <w:noWrap/>
            <w:hideMark/>
          </w:tcPr>
          <w:p w14:paraId="354386E9" w14:textId="67DA67AF" w:rsidR="004E0E29" w:rsidRPr="00D7737B" w:rsidRDefault="004E0E29" w:rsidP="004E0E29">
            <w:pPr>
              <w:tabs>
                <w:tab w:val="num" w:pos="720"/>
              </w:tabs>
              <w:spacing w:before="120" w:after="120"/>
              <w:jc w:val="center"/>
              <w:rPr>
                <w:lang w:bidi="ar-SA"/>
              </w:rPr>
            </w:pPr>
            <w:r w:rsidRPr="00065F37">
              <w:t>2308</w:t>
            </w:r>
          </w:p>
        </w:tc>
      </w:tr>
      <w:tr w:rsidR="004E0E29" w:rsidRPr="00D7737B" w14:paraId="1B1F2876" w14:textId="77777777" w:rsidTr="004E0E29">
        <w:trPr>
          <w:cantSplit/>
          <w:trHeight w:val="300"/>
        </w:trPr>
        <w:tc>
          <w:tcPr>
            <w:tcW w:w="6629" w:type="dxa"/>
            <w:noWrap/>
            <w:hideMark/>
          </w:tcPr>
          <w:p w14:paraId="37C344E3" w14:textId="6B666379" w:rsidR="004E0E29" w:rsidRPr="00D7737B" w:rsidRDefault="004E0E29" w:rsidP="004E0E29">
            <w:pPr>
              <w:spacing w:before="120" w:after="120"/>
              <w:ind w:left="28"/>
              <w:jc w:val="left"/>
            </w:pPr>
            <w:r w:rsidRPr="00065F37">
              <w:t>Adjust annual hours by distribution time band to match days in year</w:t>
            </w:r>
          </w:p>
        </w:tc>
        <w:tc>
          <w:tcPr>
            <w:tcW w:w="1257" w:type="dxa"/>
          </w:tcPr>
          <w:p w14:paraId="79A1F60D" w14:textId="520307DA" w:rsidR="004E0E29" w:rsidRPr="00147359" w:rsidRDefault="004E0E29" w:rsidP="004E0E29">
            <w:pPr>
              <w:tabs>
                <w:tab w:val="num" w:pos="720"/>
              </w:tabs>
              <w:spacing w:before="120" w:after="120"/>
              <w:jc w:val="center"/>
            </w:pPr>
            <w:r w:rsidRPr="00065F37">
              <w:t>2401</w:t>
            </w:r>
          </w:p>
        </w:tc>
        <w:tc>
          <w:tcPr>
            <w:tcW w:w="1257" w:type="dxa"/>
            <w:noWrap/>
            <w:hideMark/>
          </w:tcPr>
          <w:p w14:paraId="593681D2" w14:textId="14E40653" w:rsidR="004E0E29" w:rsidRPr="00D7737B" w:rsidRDefault="004E0E29" w:rsidP="004E0E29">
            <w:pPr>
              <w:tabs>
                <w:tab w:val="num" w:pos="720"/>
              </w:tabs>
              <w:spacing w:before="120" w:after="120"/>
              <w:jc w:val="center"/>
              <w:rPr>
                <w:lang w:bidi="ar-SA"/>
              </w:rPr>
            </w:pPr>
            <w:r w:rsidRPr="00065F37">
              <w:t>2405</w:t>
            </w:r>
          </w:p>
        </w:tc>
      </w:tr>
      <w:tr w:rsidR="004E0E29" w:rsidRPr="00D7737B" w14:paraId="79460D32" w14:textId="77777777" w:rsidTr="004E0E29">
        <w:trPr>
          <w:cantSplit/>
          <w:trHeight w:val="300"/>
        </w:trPr>
        <w:tc>
          <w:tcPr>
            <w:tcW w:w="6629" w:type="dxa"/>
            <w:noWrap/>
          </w:tcPr>
          <w:p w14:paraId="1560022C" w14:textId="4D18BB88" w:rsidR="004E0E29" w:rsidRPr="00D7737B" w:rsidRDefault="004E0E29" w:rsidP="004E0E29">
            <w:pPr>
              <w:spacing w:before="120" w:after="120"/>
              <w:ind w:left="28"/>
              <w:jc w:val="left"/>
            </w:pPr>
            <w:r w:rsidRPr="002776C3">
              <w:t>Split of rate 3 units between distribution time bands (default)</w:t>
            </w:r>
          </w:p>
        </w:tc>
        <w:tc>
          <w:tcPr>
            <w:tcW w:w="1257" w:type="dxa"/>
          </w:tcPr>
          <w:p w14:paraId="417286F4" w14:textId="48DF2C58" w:rsidR="004E0E29" w:rsidRPr="00147359" w:rsidRDefault="004E0E29" w:rsidP="004E0E29">
            <w:pPr>
              <w:tabs>
                <w:tab w:val="num" w:pos="720"/>
              </w:tabs>
              <w:spacing w:before="120" w:after="120"/>
              <w:jc w:val="center"/>
            </w:pPr>
            <w:r w:rsidRPr="002776C3">
              <w:t>2406</w:t>
            </w:r>
          </w:p>
        </w:tc>
        <w:tc>
          <w:tcPr>
            <w:tcW w:w="1257" w:type="dxa"/>
            <w:noWrap/>
          </w:tcPr>
          <w:p w14:paraId="1F401A84" w14:textId="34B500F0" w:rsidR="004E0E29" w:rsidRPr="00D7737B" w:rsidRDefault="004E0E29" w:rsidP="004E0E29">
            <w:pPr>
              <w:tabs>
                <w:tab w:val="num" w:pos="720"/>
              </w:tabs>
              <w:spacing w:before="120" w:after="120"/>
              <w:jc w:val="center"/>
              <w:rPr>
                <w:lang w:bidi="ar-SA"/>
              </w:rPr>
            </w:pPr>
            <w:r w:rsidRPr="002776C3">
              <w:t>2403</w:t>
            </w:r>
          </w:p>
        </w:tc>
      </w:tr>
      <w:tr w:rsidR="004E0E29" w:rsidRPr="00D7737B" w14:paraId="261D6477" w14:textId="77777777" w:rsidTr="004E0E29">
        <w:trPr>
          <w:cantSplit/>
          <w:trHeight w:val="300"/>
        </w:trPr>
        <w:tc>
          <w:tcPr>
            <w:tcW w:w="6629" w:type="dxa"/>
            <w:noWrap/>
          </w:tcPr>
          <w:p w14:paraId="0F752FCD" w14:textId="1EF1D048" w:rsidR="004E0E29" w:rsidRPr="00D7737B" w:rsidRDefault="004E0E29" w:rsidP="004E0E29">
            <w:pPr>
              <w:spacing w:before="120" w:after="120"/>
              <w:ind w:left="28"/>
              <w:jc w:val="left"/>
            </w:pPr>
            <w:r w:rsidRPr="002776C3">
              <w:t>All units (MWh)</w:t>
            </w:r>
          </w:p>
        </w:tc>
        <w:tc>
          <w:tcPr>
            <w:tcW w:w="1257" w:type="dxa"/>
          </w:tcPr>
          <w:p w14:paraId="39C22E36" w14:textId="3DD00C82" w:rsidR="004E0E29" w:rsidRPr="00147359" w:rsidRDefault="004E0E29" w:rsidP="004E0E29">
            <w:pPr>
              <w:tabs>
                <w:tab w:val="num" w:pos="720"/>
              </w:tabs>
              <w:spacing w:before="120" w:after="120"/>
              <w:jc w:val="center"/>
            </w:pPr>
            <w:r w:rsidRPr="002776C3">
              <w:t>2407</w:t>
            </w:r>
          </w:p>
        </w:tc>
        <w:tc>
          <w:tcPr>
            <w:tcW w:w="1257" w:type="dxa"/>
            <w:noWrap/>
          </w:tcPr>
          <w:p w14:paraId="1DB79009" w14:textId="717CB376" w:rsidR="004E0E29" w:rsidRPr="00D7737B" w:rsidRDefault="004E0E29" w:rsidP="004E0E29">
            <w:pPr>
              <w:tabs>
                <w:tab w:val="num" w:pos="720"/>
              </w:tabs>
              <w:spacing w:before="120" w:after="120"/>
              <w:jc w:val="center"/>
              <w:rPr>
                <w:lang w:bidi="ar-SA"/>
              </w:rPr>
            </w:pPr>
            <w:r w:rsidRPr="002776C3">
              <w:t>2404</w:t>
            </w:r>
          </w:p>
        </w:tc>
      </w:tr>
      <w:tr w:rsidR="004E0E29" w:rsidRPr="00D7737B" w14:paraId="3E568837" w14:textId="77777777" w:rsidTr="004E0E29">
        <w:trPr>
          <w:cantSplit/>
          <w:trHeight w:val="300"/>
        </w:trPr>
        <w:tc>
          <w:tcPr>
            <w:tcW w:w="6629" w:type="dxa"/>
            <w:noWrap/>
          </w:tcPr>
          <w:p w14:paraId="50A3EFBD" w14:textId="34AAC736" w:rsidR="004E0E29" w:rsidRPr="00D7737B" w:rsidRDefault="004E0E29" w:rsidP="004E0E29">
            <w:pPr>
              <w:spacing w:before="120" w:after="120"/>
              <w:ind w:left="28"/>
              <w:jc w:val="left"/>
            </w:pPr>
            <w:r w:rsidRPr="00AA2EA3">
              <w:t>Calculation of implied load coefficients for three-rate users</w:t>
            </w:r>
          </w:p>
        </w:tc>
        <w:tc>
          <w:tcPr>
            <w:tcW w:w="1257" w:type="dxa"/>
          </w:tcPr>
          <w:p w14:paraId="15BDDBBD" w14:textId="16A94108" w:rsidR="004E0E29" w:rsidRPr="00147359" w:rsidRDefault="004E0E29" w:rsidP="004E0E29">
            <w:pPr>
              <w:tabs>
                <w:tab w:val="num" w:pos="720"/>
              </w:tabs>
              <w:spacing w:before="120" w:after="120"/>
              <w:jc w:val="center"/>
            </w:pPr>
            <w:r w:rsidRPr="00AA2EA3">
              <w:t>2410</w:t>
            </w:r>
          </w:p>
        </w:tc>
        <w:tc>
          <w:tcPr>
            <w:tcW w:w="1257" w:type="dxa"/>
            <w:noWrap/>
          </w:tcPr>
          <w:p w14:paraId="3C30FC94" w14:textId="76307E49" w:rsidR="004E0E29" w:rsidRPr="00D7737B" w:rsidRDefault="004E0E29" w:rsidP="004E0E29">
            <w:pPr>
              <w:tabs>
                <w:tab w:val="num" w:pos="720"/>
              </w:tabs>
              <w:spacing w:before="120" w:after="120"/>
              <w:jc w:val="center"/>
              <w:rPr>
                <w:lang w:bidi="ar-SA"/>
              </w:rPr>
            </w:pPr>
            <w:r w:rsidRPr="00AA2EA3">
              <w:t>2406</w:t>
            </w:r>
          </w:p>
        </w:tc>
      </w:tr>
      <w:tr w:rsidR="004E0E29" w:rsidRPr="00D7737B" w14:paraId="28A096CF" w14:textId="77777777" w:rsidTr="004E0E29">
        <w:trPr>
          <w:cantSplit/>
          <w:trHeight w:val="300"/>
        </w:trPr>
        <w:tc>
          <w:tcPr>
            <w:tcW w:w="6629" w:type="dxa"/>
            <w:noWrap/>
          </w:tcPr>
          <w:p w14:paraId="18B486A4" w14:textId="3D69A111" w:rsidR="004E0E29" w:rsidRPr="00D7737B" w:rsidRDefault="004E0E29" w:rsidP="004E0E29">
            <w:pPr>
              <w:spacing w:before="120" w:after="120"/>
              <w:ind w:left="28"/>
              <w:jc w:val="left"/>
            </w:pPr>
            <w:r w:rsidRPr="00AA2EA3">
              <w:t>Calculation of adjusted time band load coefficients</w:t>
            </w:r>
          </w:p>
        </w:tc>
        <w:tc>
          <w:tcPr>
            <w:tcW w:w="1257" w:type="dxa"/>
          </w:tcPr>
          <w:p w14:paraId="3274C7B0" w14:textId="1854EE68" w:rsidR="004E0E29" w:rsidRPr="00147359" w:rsidRDefault="004E0E29" w:rsidP="004E0E29">
            <w:pPr>
              <w:tabs>
                <w:tab w:val="num" w:pos="720"/>
              </w:tabs>
              <w:spacing w:before="120" w:after="120"/>
              <w:jc w:val="center"/>
            </w:pPr>
            <w:r w:rsidRPr="00AA2EA3">
              <w:t>2411</w:t>
            </w:r>
          </w:p>
        </w:tc>
        <w:tc>
          <w:tcPr>
            <w:tcW w:w="1257" w:type="dxa"/>
            <w:noWrap/>
          </w:tcPr>
          <w:p w14:paraId="609E0131" w14:textId="0D4ACE79" w:rsidR="004E0E29" w:rsidRPr="00D7737B" w:rsidRDefault="004E0E29" w:rsidP="004E0E29">
            <w:pPr>
              <w:tabs>
                <w:tab w:val="num" w:pos="720"/>
              </w:tabs>
              <w:spacing w:before="120" w:after="120"/>
              <w:jc w:val="center"/>
              <w:rPr>
                <w:lang w:bidi="ar-SA"/>
              </w:rPr>
            </w:pPr>
            <w:r w:rsidRPr="00AA2EA3">
              <w:t>2407</w:t>
            </w:r>
          </w:p>
        </w:tc>
      </w:tr>
      <w:tr w:rsidR="004E0E29" w:rsidRPr="00D7737B" w14:paraId="396A4AE8" w14:textId="77777777" w:rsidTr="004E0E29">
        <w:trPr>
          <w:cantSplit/>
          <w:trHeight w:val="300"/>
        </w:trPr>
        <w:tc>
          <w:tcPr>
            <w:tcW w:w="6629" w:type="dxa"/>
            <w:noWrap/>
          </w:tcPr>
          <w:p w14:paraId="33C64D28" w14:textId="09DF9E66" w:rsidR="004E0E29" w:rsidRPr="00D7737B" w:rsidRDefault="004E0E29" w:rsidP="004E0E29">
            <w:pPr>
              <w:spacing w:before="120" w:after="120"/>
              <w:ind w:left="28"/>
              <w:jc w:val="left"/>
            </w:pPr>
            <w:r w:rsidRPr="00AA2EA3">
              <w:t>Normalisation of peaking probabilities</w:t>
            </w:r>
          </w:p>
        </w:tc>
        <w:tc>
          <w:tcPr>
            <w:tcW w:w="1257" w:type="dxa"/>
          </w:tcPr>
          <w:p w14:paraId="1816FC7E" w14:textId="62CC697F" w:rsidR="004E0E29" w:rsidRPr="00147359" w:rsidRDefault="004E0E29" w:rsidP="004E0E29">
            <w:pPr>
              <w:tabs>
                <w:tab w:val="num" w:pos="720"/>
              </w:tabs>
              <w:spacing w:before="120" w:after="120"/>
              <w:jc w:val="center"/>
            </w:pPr>
            <w:r w:rsidRPr="00AA2EA3">
              <w:t>2412</w:t>
            </w:r>
          </w:p>
        </w:tc>
        <w:tc>
          <w:tcPr>
            <w:tcW w:w="1257" w:type="dxa"/>
            <w:noWrap/>
          </w:tcPr>
          <w:p w14:paraId="598AB5B8" w14:textId="56F8210D" w:rsidR="004E0E29" w:rsidRPr="00D7737B" w:rsidRDefault="004E0E29" w:rsidP="004E0E29">
            <w:pPr>
              <w:tabs>
                <w:tab w:val="num" w:pos="720"/>
              </w:tabs>
              <w:spacing w:before="120" w:after="120"/>
              <w:jc w:val="center"/>
              <w:rPr>
                <w:lang w:bidi="ar-SA"/>
              </w:rPr>
            </w:pPr>
            <w:r w:rsidRPr="00AA2EA3">
              <w:t>2408</w:t>
            </w:r>
          </w:p>
        </w:tc>
      </w:tr>
      <w:tr w:rsidR="004E0E29" w:rsidRPr="00D7737B" w14:paraId="4A700719" w14:textId="77777777" w:rsidTr="004E0E29">
        <w:trPr>
          <w:cantSplit/>
          <w:trHeight w:val="300"/>
        </w:trPr>
        <w:tc>
          <w:tcPr>
            <w:tcW w:w="6629" w:type="dxa"/>
            <w:noWrap/>
          </w:tcPr>
          <w:p w14:paraId="3DC871CF" w14:textId="0818C97E" w:rsidR="004E0E29" w:rsidRPr="00D7737B" w:rsidRDefault="004E0E29" w:rsidP="004E0E29">
            <w:pPr>
              <w:spacing w:before="120" w:after="120"/>
              <w:ind w:left="28"/>
              <w:jc w:val="left"/>
            </w:pPr>
            <w:r w:rsidRPr="00AA2EA3">
              <w:lastRenderedPageBreak/>
              <w:t>Peaking probabilities by network level (reshaped)</w:t>
            </w:r>
          </w:p>
        </w:tc>
        <w:tc>
          <w:tcPr>
            <w:tcW w:w="1257" w:type="dxa"/>
          </w:tcPr>
          <w:p w14:paraId="10125465" w14:textId="39F68B1D" w:rsidR="004E0E29" w:rsidRPr="00147359" w:rsidRDefault="004E0E29" w:rsidP="004E0E29">
            <w:pPr>
              <w:tabs>
                <w:tab w:val="num" w:pos="720"/>
              </w:tabs>
              <w:spacing w:before="120" w:after="120"/>
              <w:jc w:val="center"/>
            </w:pPr>
            <w:r w:rsidRPr="00AA2EA3">
              <w:t>2413</w:t>
            </w:r>
          </w:p>
        </w:tc>
        <w:tc>
          <w:tcPr>
            <w:tcW w:w="1257" w:type="dxa"/>
            <w:noWrap/>
          </w:tcPr>
          <w:p w14:paraId="4DC2EFA2" w14:textId="4243B50C" w:rsidR="004E0E29" w:rsidRPr="00D7737B" w:rsidRDefault="004E0E29" w:rsidP="004E0E29">
            <w:pPr>
              <w:tabs>
                <w:tab w:val="num" w:pos="720"/>
              </w:tabs>
              <w:spacing w:before="120" w:after="120"/>
              <w:jc w:val="center"/>
              <w:rPr>
                <w:lang w:bidi="ar-SA"/>
              </w:rPr>
            </w:pPr>
            <w:r w:rsidRPr="00AA2EA3">
              <w:t>2409</w:t>
            </w:r>
          </w:p>
        </w:tc>
      </w:tr>
      <w:tr w:rsidR="004E0E29" w:rsidRPr="00D7737B" w14:paraId="3DD76A93" w14:textId="77777777" w:rsidTr="004E0E29">
        <w:trPr>
          <w:cantSplit/>
          <w:trHeight w:val="300"/>
        </w:trPr>
        <w:tc>
          <w:tcPr>
            <w:tcW w:w="6629" w:type="dxa"/>
            <w:noWrap/>
          </w:tcPr>
          <w:p w14:paraId="46CD1D7A" w14:textId="3A855B36" w:rsidR="004E0E29" w:rsidRPr="00D7737B" w:rsidRDefault="004E0E29" w:rsidP="004E0E29">
            <w:pPr>
              <w:spacing w:before="120" w:after="120"/>
              <w:ind w:left="28"/>
              <w:jc w:val="left"/>
            </w:pPr>
            <w:r w:rsidRPr="00AA2EA3">
              <w:t>Pseudo load coefficient by time band and network level</w:t>
            </w:r>
          </w:p>
        </w:tc>
        <w:tc>
          <w:tcPr>
            <w:tcW w:w="1257" w:type="dxa"/>
          </w:tcPr>
          <w:p w14:paraId="6778DF82" w14:textId="2908F5E5" w:rsidR="004E0E29" w:rsidRPr="00147359" w:rsidRDefault="004E0E29" w:rsidP="004E0E29">
            <w:pPr>
              <w:tabs>
                <w:tab w:val="num" w:pos="720"/>
              </w:tabs>
              <w:spacing w:before="120" w:after="120"/>
              <w:jc w:val="center"/>
            </w:pPr>
            <w:r w:rsidRPr="00AA2EA3">
              <w:t>2414</w:t>
            </w:r>
          </w:p>
        </w:tc>
        <w:tc>
          <w:tcPr>
            <w:tcW w:w="1257" w:type="dxa"/>
            <w:noWrap/>
          </w:tcPr>
          <w:p w14:paraId="45F0B187" w14:textId="57CE0C69" w:rsidR="004E0E29" w:rsidRPr="00D7737B" w:rsidRDefault="004E0E29" w:rsidP="004E0E29">
            <w:pPr>
              <w:tabs>
                <w:tab w:val="num" w:pos="720"/>
              </w:tabs>
              <w:spacing w:before="120" w:after="120"/>
              <w:jc w:val="center"/>
              <w:rPr>
                <w:lang w:bidi="ar-SA"/>
              </w:rPr>
            </w:pPr>
            <w:r w:rsidRPr="00AA2EA3">
              <w:t>2410</w:t>
            </w:r>
          </w:p>
        </w:tc>
      </w:tr>
      <w:tr w:rsidR="004E0E29" w:rsidRPr="00D7737B" w14:paraId="13B50C8A" w14:textId="77777777" w:rsidTr="004E0E29">
        <w:trPr>
          <w:cantSplit/>
          <w:trHeight w:val="300"/>
        </w:trPr>
        <w:tc>
          <w:tcPr>
            <w:tcW w:w="6629" w:type="dxa"/>
            <w:noWrap/>
          </w:tcPr>
          <w:p w14:paraId="0C205DC6" w14:textId="5C3709F3" w:rsidR="004E0E29" w:rsidRPr="00D7737B" w:rsidRDefault="004E0E29" w:rsidP="004E0E29">
            <w:pPr>
              <w:spacing w:before="120" w:after="120"/>
              <w:ind w:left="28"/>
              <w:jc w:val="left"/>
            </w:pPr>
            <w:r w:rsidRPr="000D6457">
              <w:t>Unit rate 1 pseudo load coefficient by network level</w:t>
            </w:r>
          </w:p>
        </w:tc>
        <w:tc>
          <w:tcPr>
            <w:tcW w:w="1257" w:type="dxa"/>
          </w:tcPr>
          <w:p w14:paraId="20B0D66C" w14:textId="468596D4" w:rsidR="004E0E29" w:rsidRPr="00147359" w:rsidRDefault="004E0E29" w:rsidP="004E0E29">
            <w:pPr>
              <w:tabs>
                <w:tab w:val="num" w:pos="720"/>
              </w:tabs>
              <w:spacing w:before="120" w:after="120"/>
              <w:jc w:val="center"/>
            </w:pPr>
            <w:r w:rsidRPr="000D6457">
              <w:t>2441</w:t>
            </w:r>
          </w:p>
        </w:tc>
        <w:tc>
          <w:tcPr>
            <w:tcW w:w="1257" w:type="dxa"/>
            <w:noWrap/>
          </w:tcPr>
          <w:p w14:paraId="50BA3CA3" w14:textId="0DF81DE8" w:rsidR="004E0E29" w:rsidRPr="00D7737B" w:rsidRDefault="004E0E29" w:rsidP="004E0E29">
            <w:pPr>
              <w:tabs>
                <w:tab w:val="num" w:pos="720"/>
              </w:tabs>
              <w:spacing w:before="120" w:after="120"/>
              <w:jc w:val="center"/>
              <w:rPr>
                <w:lang w:bidi="ar-SA"/>
              </w:rPr>
            </w:pPr>
            <w:r w:rsidRPr="000D6457">
              <w:t>2411</w:t>
            </w:r>
          </w:p>
        </w:tc>
      </w:tr>
      <w:tr w:rsidR="004E0E29" w:rsidRPr="00D7737B" w14:paraId="6D34493B" w14:textId="77777777" w:rsidTr="004E0E29">
        <w:trPr>
          <w:cantSplit/>
          <w:trHeight w:val="300"/>
        </w:trPr>
        <w:tc>
          <w:tcPr>
            <w:tcW w:w="6629" w:type="dxa"/>
            <w:noWrap/>
          </w:tcPr>
          <w:p w14:paraId="23AEBD03" w14:textId="02A00D6D" w:rsidR="004E0E29" w:rsidRPr="00D7737B" w:rsidRDefault="004E0E29" w:rsidP="004E0E29">
            <w:pPr>
              <w:spacing w:before="120" w:after="120"/>
              <w:ind w:left="28"/>
              <w:jc w:val="left"/>
            </w:pPr>
            <w:r w:rsidRPr="000D6457">
              <w:t>Unit rate 2 pseudo load coefficient by network level</w:t>
            </w:r>
          </w:p>
        </w:tc>
        <w:tc>
          <w:tcPr>
            <w:tcW w:w="1257" w:type="dxa"/>
          </w:tcPr>
          <w:p w14:paraId="261E5D35" w14:textId="512FAE4B" w:rsidR="004E0E29" w:rsidRPr="00147359" w:rsidRDefault="004E0E29" w:rsidP="004E0E29">
            <w:pPr>
              <w:tabs>
                <w:tab w:val="num" w:pos="720"/>
              </w:tabs>
              <w:spacing w:before="120" w:after="120"/>
              <w:jc w:val="center"/>
            </w:pPr>
            <w:r w:rsidRPr="000D6457">
              <w:t>2442</w:t>
            </w:r>
          </w:p>
        </w:tc>
        <w:tc>
          <w:tcPr>
            <w:tcW w:w="1257" w:type="dxa"/>
            <w:noWrap/>
          </w:tcPr>
          <w:p w14:paraId="0195DC62" w14:textId="2D3E46B8" w:rsidR="004E0E29" w:rsidRPr="00D7737B" w:rsidRDefault="004E0E29" w:rsidP="004E0E29">
            <w:pPr>
              <w:tabs>
                <w:tab w:val="num" w:pos="720"/>
              </w:tabs>
              <w:spacing w:before="120" w:after="120"/>
              <w:jc w:val="center"/>
              <w:rPr>
                <w:lang w:bidi="ar-SA"/>
              </w:rPr>
            </w:pPr>
            <w:r w:rsidRPr="000D6457">
              <w:t>2412</w:t>
            </w:r>
          </w:p>
        </w:tc>
      </w:tr>
      <w:tr w:rsidR="004E0E29" w:rsidRPr="00D7737B" w14:paraId="73F0A342" w14:textId="77777777" w:rsidTr="004E0E29">
        <w:trPr>
          <w:cantSplit/>
          <w:trHeight w:val="300"/>
        </w:trPr>
        <w:tc>
          <w:tcPr>
            <w:tcW w:w="6629" w:type="dxa"/>
            <w:noWrap/>
          </w:tcPr>
          <w:p w14:paraId="09EA4E08" w14:textId="492BD8A9" w:rsidR="004E0E29" w:rsidRPr="00D7737B" w:rsidRDefault="004E0E29" w:rsidP="004E0E29">
            <w:pPr>
              <w:spacing w:before="120" w:after="120"/>
              <w:ind w:left="28"/>
              <w:jc w:val="left"/>
            </w:pPr>
            <w:r w:rsidRPr="000D6457">
              <w:t>Unit rate 3 pseudo load coefficient by network level</w:t>
            </w:r>
          </w:p>
        </w:tc>
        <w:tc>
          <w:tcPr>
            <w:tcW w:w="1257" w:type="dxa"/>
          </w:tcPr>
          <w:p w14:paraId="3F607B02" w14:textId="3223A0BD" w:rsidR="004E0E29" w:rsidRPr="00147359" w:rsidRDefault="004E0E29" w:rsidP="004E0E29">
            <w:pPr>
              <w:tabs>
                <w:tab w:val="num" w:pos="720"/>
              </w:tabs>
              <w:spacing w:before="120" w:after="120"/>
              <w:jc w:val="center"/>
            </w:pPr>
            <w:r w:rsidRPr="000D6457">
              <w:t>2443</w:t>
            </w:r>
          </w:p>
        </w:tc>
        <w:tc>
          <w:tcPr>
            <w:tcW w:w="1257" w:type="dxa"/>
            <w:noWrap/>
          </w:tcPr>
          <w:p w14:paraId="7CC02FA4" w14:textId="1BDA483B" w:rsidR="004E0E29" w:rsidRPr="00D7737B" w:rsidRDefault="004E0E29" w:rsidP="004E0E29">
            <w:pPr>
              <w:tabs>
                <w:tab w:val="num" w:pos="720"/>
              </w:tabs>
              <w:spacing w:before="120" w:after="120"/>
              <w:jc w:val="center"/>
              <w:rPr>
                <w:lang w:bidi="ar-SA"/>
              </w:rPr>
            </w:pPr>
            <w:r w:rsidRPr="000D6457">
              <w:t>2413</w:t>
            </w:r>
          </w:p>
        </w:tc>
      </w:tr>
      <w:tr w:rsidR="004E0E29" w:rsidRPr="00D7737B" w14:paraId="5804E3EC" w14:textId="77777777" w:rsidTr="004E0E29">
        <w:trPr>
          <w:cantSplit/>
          <w:trHeight w:val="300"/>
        </w:trPr>
        <w:tc>
          <w:tcPr>
            <w:tcW w:w="6629" w:type="dxa"/>
            <w:noWrap/>
          </w:tcPr>
          <w:p w14:paraId="71B3FE67" w14:textId="2011C38C" w:rsidR="004E0E29" w:rsidRPr="00D7737B" w:rsidRDefault="004E0E29" w:rsidP="004E0E29">
            <w:pPr>
              <w:spacing w:before="120" w:after="120"/>
              <w:ind w:left="28"/>
              <w:jc w:val="left"/>
            </w:pPr>
            <w:r w:rsidRPr="000D6457">
              <w:t>Adjust annual hours by special distribution time band to match days in year</w:t>
            </w:r>
          </w:p>
        </w:tc>
        <w:tc>
          <w:tcPr>
            <w:tcW w:w="1257" w:type="dxa"/>
          </w:tcPr>
          <w:p w14:paraId="2567A9FD" w14:textId="6487899B" w:rsidR="004E0E29" w:rsidRPr="00147359" w:rsidRDefault="004E0E29" w:rsidP="004E0E29">
            <w:pPr>
              <w:tabs>
                <w:tab w:val="num" w:pos="720"/>
              </w:tabs>
              <w:spacing w:before="120" w:after="120"/>
              <w:jc w:val="center"/>
            </w:pPr>
            <w:r w:rsidRPr="000D6457">
              <w:t>2444</w:t>
            </w:r>
          </w:p>
        </w:tc>
        <w:tc>
          <w:tcPr>
            <w:tcW w:w="1257" w:type="dxa"/>
            <w:noWrap/>
          </w:tcPr>
          <w:p w14:paraId="2133B71F" w14:textId="3EB6DE8B" w:rsidR="004E0E29" w:rsidRPr="00D7737B" w:rsidRDefault="004E0E29" w:rsidP="004E0E29">
            <w:pPr>
              <w:tabs>
                <w:tab w:val="num" w:pos="720"/>
              </w:tabs>
              <w:spacing w:before="120" w:after="120"/>
              <w:jc w:val="center"/>
              <w:rPr>
                <w:lang w:bidi="ar-SA"/>
              </w:rPr>
            </w:pPr>
            <w:r w:rsidRPr="000D6457">
              <w:t>2417</w:t>
            </w:r>
          </w:p>
        </w:tc>
      </w:tr>
      <w:tr w:rsidR="004E0E29" w:rsidRPr="00D7737B" w14:paraId="7CDBB216" w14:textId="77777777" w:rsidTr="004E0E29">
        <w:trPr>
          <w:cantSplit/>
          <w:trHeight w:val="300"/>
        </w:trPr>
        <w:tc>
          <w:tcPr>
            <w:tcW w:w="6629" w:type="dxa"/>
            <w:noWrap/>
          </w:tcPr>
          <w:p w14:paraId="4EA8AF66" w14:textId="1C414F62" w:rsidR="004E0E29" w:rsidRPr="00D7737B" w:rsidRDefault="004E0E29" w:rsidP="004E0E29">
            <w:pPr>
              <w:spacing w:before="120" w:after="120"/>
              <w:ind w:left="28"/>
              <w:jc w:val="left"/>
            </w:pPr>
            <w:r w:rsidRPr="00B05989">
              <w:t>Split of rate 2 units between special distribution time bands (default)</w:t>
            </w:r>
          </w:p>
        </w:tc>
        <w:tc>
          <w:tcPr>
            <w:tcW w:w="1257" w:type="dxa"/>
          </w:tcPr>
          <w:p w14:paraId="7E14D4B3" w14:textId="108F3434" w:rsidR="004E0E29" w:rsidRPr="00147359" w:rsidRDefault="004E0E29" w:rsidP="004E0E29">
            <w:pPr>
              <w:tabs>
                <w:tab w:val="num" w:pos="720"/>
              </w:tabs>
              <w:spacing w:before="120" w:after="120"/>
              <w:jc w:val="center"/>
            </w:pPr>
            <w:r w:rsidRPr="00B05989">
              <w:t>2447</w:t>
            </w:r>
          </w:p>
        </w:tc>
        <w:tc>
          <w:tcPr>
            <w:tcW w:w="1257" w:type="dxa"/>
            <w:noWrap/>
          </w:tcPr>
          <w:p w14:paraId="385DADA7" w14:textId="60D25AF2" w:rsidR="004E0E29" w:rsidRPr="00D7737B" w:rsidRDefault="004E0E29" w:rsidP="004E0E29">
            <w:pPr>
              <w:tabs>
                <w:tab w:val="num" w:pos="720"/>
              </w:tabs>
              <w:spacing w:before="120" w:after="120"/>
              <w:jc w:val="center"/>
              <w:rPr>
                <w:lang w:bidi="ar-SA"/>
              </w:rPr>
            </w:pPr>
            <w:r w:rsidRPr="00B05989">
              <w:t>2415</w:t>
            </w:r>
          </w:p>
        </w:tc>
      </w:tr>
      <w:tr w:rsidR="004E0E29" w:rsidRPr="00D7737B" w14:paraId="270B46F0" w14:textId="77777777" w:rsidTr="004E0E29">
        <w:trPr>
          <w:cantSplit/>
          <w:trHeight w:val="300"/>
        </w:trPr>
        <w:tc>
          <w:tcPr>
            <w:tcW w:w="6629" w:type="dxa"/>
            <w:noWrap/>
          </w:tcPr>
          <w:p w14:paraId="134BEEB4" w14:textId="00F7EEA1" w:rsidR="004E0E29" w:rsidRPr="00D7737B" w:rsidRDefault="004E0E29" w:rsidP="004E0E29">
            <w:pPr>
              <w:spacing w:before="120" w:after="120"/>
              <w:ind w:left="28"/>
              <w:jc w:val="left"/>
            </w:pPr>
            <w:r w:rsidRPr="00B05989">
              <w:t>Split of rate 3 units between special distribution time bands (default)</w:t>
            </w:r>
          </w:p>
        </w:tc>
        <w:tc>
          <w:tcPr>
            <w:tcW w:w="1257" w:type="dxa"/>
          </w:tcPr>
          <w:p w14:paraId="6E27F3E2" w14:textId="428A3B81" w:rsidR="004E0E29" w:rsidRPr="00147359" w:rsidRDefault="004E0E29" w:rsidP="004E0E29">
            <w:pPr>
              <w:tabs>
                <w:tab w:val="num" w:pos="720"/>
              </w:tabs>
              <w:spacing w:before="120" w:after="120"/>
              <w:jc w:val="center"/>
            </w:pPr>
            <w:r w:rsidRPr="00B05989">
              <w:t>2448</w:t>
            </w:r>
          </w:p>
        </w:tc>
        <w:tc>
          <w:tcPr>
            <w:tcW w:w="1257" w:type="dxa"/>
            <w:noWrap/>
          </w:tcPr>
          <w:p w14:paraId="63113AD7" w14:textId="4C19935D" w:rsidR="004E0E29" w:rsidRPr="00D7737B" w:rsidRDefault="004E0E29" w:rsidP="004E0E29">
            <w:pPr>
              <w:tabs>
                <w:tab w:val="num" w:pos="720"/>
              </w:tabs>
              <w:spacing w:before="120" w:after="120"/>
              <w:jc w:val="center"/>
              <w:rPr>
                <w:lang w:bidi="ar-SA"/>
              </w:rPr>
            </w:pPr>
            <w:r w:rsidRPr="00B05989">
              <w:t>2416</w:t>
            </w:r>
          </w:p>
        </w:tc>
      </w:tr>
      <w:tr w:rsidR="004E0E29" w:rsidRPr="00D7737B" w14:paraId="4A264E05" w14:textId="77777777" w:rsidTr="004E0E29">
        <w:trPr>
          <w:cantSplit/>
          <w:trHeight w:val="300"/>
        </w:trPr>
        <w:tc>
          <w:tcPr>
            <w:tcW w:w="6629" w:type="dxa"/>
            <w:noWrap/>
          </w:tcPr>
          <w:p w14:paraId="76AD3030" w14:textId="4B025CAA" w:rsidR="004E0E29" w:rsidRPr="00D7737B" w:rsidRDefault="004E0E29" w:rsidP="004E0E29">
            <w:pPr>
              <w:spacing w:before="120" w:after="120"/>
              <w:ind w:left="28"/>
              <w:jc w:val="left"/>
            </w:pPr>
            <w:r w:rsidRPr="00594009">
              <w:t>Calculation of implied special load coefficients for three-rate users</w:t>
            </w:r>
          </w:p>
        </w:tc>
        <w:tc>
          <w:tcPr>
            <w:tcW w:w="1257" w:type="dxa"/>
          </w:tcPr>
          <w:p w14:paraId="36BE7994" w14:textId="34A9C957" w:rsidR="004E0E29" w:rsidRPr="00147359" w:rsidRDefault="004E0E29" w:rsidP="004E0E29">
            <w:pPr>
              <w:tabs>
                <w:tab w:val="num" w:pos="720"/>
              </w:tabs>
              <w:spacing w:before="120" w:after="120"/>
              <w:jc w:val="center"/>
            </w:pPr>
            <w:r w:rsidRPr="00594009">
              <w:t>2450</w:t>
            </w:r>
          </w:p>
        </w:tc>
        <w:tc>
          <w:tcPr>
            <w:tcW w:w="1257" w:type="dxa"/>
            <w:noWrap/>
          </w:tcPr>
          <w:p w14:paraId="6D1E9AD2" w14:textId="709DD170" w:rsidR="004E0E29" w:rsidRPr="00D7737B" w:rsidRDefault="004E0E29" w:rsidP="004E0E29">
            <w:pPr>
              <w:tabs>
                <w:tab w:val="num" w:pos="720"/>
              </w:tabs>
              <w:spacing w:before="120" w:after="120"/>
              <w:jc w:val="center"/>
              <w:rPr>
                <w:lang w:bidi="ar-SA"/>
              </w:rPr>
            </w:pPr>
            <w:r w:rsidRPr="00594009">
              <w:t>2418</w:t>
            </w:r>
          </w:p>
        </w:tc>
      </w:tr>
      <w:tr w:rsidR="004E0E29" w:rsidRPr="00D7737B" w14:paraId="67CA3847" w14:textId="77777777" w:rsidTr="004E0E29">
        <w:trPr>
          <w:cantSplit/>
          <w:trHeight w:val="300"/>
        </w:trPr>
        <w:tc>
          <w:tcPr>
            <w:tcW w:w="6629" w:type="dxa"/>
            <w:noWrap/>
          </w:tcPr>
          <w:p w14:paraId="7725ED86" w14:textId="7178B6C9" w:rsidR="004E0E29" w:rsidRPr="00D7737B" w:rsidRDefault="004E0E29" w:rsidP="004E0E29">
            <w:pPr>
              <w:spacing w:before="120" w:after="120"/>
              <w:ind w:left="28"/>
              <w:jc w:val="left"/>
            </w:pPr>
            <w:r w:rsidRPr="00594009">
              <w:t>Estimated contributions to peak demand</w:t>
            </w:r>
          </w:p>
        </w:tc>
        <w:tc>
          <w:tcPr>
            <w:tcW w:w="1257" w:type="dxa"/>
          </w:tcPr>
          <w:p w14:paraId="0516238C" w14:textId="3F093C06" w:rsidR="004E0E29" w:rsidRPr="00147359" w:rsidRDefault="004E0E29" w:rsidP="004E0E29">
            <w:pPr>
              <w:tabs>
                <w:tab w:val="num" w:pos="720"/>
              </w:tabs>
              <w:spacing w:before="120" w:after="120"/>
              <w:jc w:val="center"/>
            </w:pPr>
            <w:r w:rsidRPr="00594009">
              <w:t>2451</w:t>
            </w:r>
          </w:p>
        </w:tc>
        <w:tc>
          <w:tcPr>
            <w:tcW w:w="1257" w:type="dxa"/>
            <w:noWrap/>
          </w:tcPr>
          <w:p w14:paraId="3D5E5AB2" w14:textId="60508785" w:rsidR="004E0E29" w:rsidRPr="00D7737B" w:rsidRDefault="004E0E29" w:rsidP="004E0E29">
            <w:pPr>
              <w:tabs>
                <w:tab w:val="num" w:pos="720"/>
              </w:tabs>
              <w:spacing w:before="120" w:after="120"/>
              <w:jc w:val="center"/>
              <w:rPr>
                <w:lang w:bidi="ar-SA"/>
              </w:rPr>
            </w:pPr>
            <w:r w:rsidRPr="00594009">
              <w:t>2419</w:t>
            </w:r>
          </w:p>
        </w:tc>
      </w:tr>
      <w:tr w:rsidR="004E0E29" w:rsidRPr="00D7737B" w14:paraId="20A636B1" w14:textId="77777777" w:rsidTr="004E0E29">
        <w:trPr>
          <w:cantSplit/>
          <w:trHeight w:val="300"/>
        </w:trPr>
        <w:tc>
          <w:tcPr>
            <w:tcW w:w="6629" w:type="dxa"/>
            <w:noWrap/>
          </w:tcPr>
          <w:p w14:paraId="503D29E1" w14:textId="62FF8A52" w:rsidR="004E0E29" w:rsidRPr="00D7737B" w:rsidRDefault="004E0E29" w:rsidP="004E0E29">
            <w:pPr>
              <w:spacing w:before="120" w:after="120"/>
              <w:ind w:left="28"/>
              <w:jc w:val="left"/>
            </w:pPr>
            <w:r w:rsidRPr="00636BBF">
              <w:t>Calculation of special peaking probabilities</w:t>
            </w:r>
          </w:p>
        </w:tc>
        <w:tc>
          <w:tcPr>
            <w:tcW w:w="1257" w:type="dxa"/>
          </w:tcPr>
          <w:p w14:paraId="557C7DB2" w14:textId="006A6879" w:rsidR="004E0E29" w:rsidRPr="00147359" w:rsidRDefault="004E0E29" w:rsidP="004E0E29">
            <w:pPr>
              <w:tabs>
                <w:tab w:val="num" w:pos="720"/>
              </w:tabs>
              <w:spacing w:before="120" w:after="120"/>
              <w:jc w:val="center"/>
            </w:pPr>
            <w:r w:rsidRPr="00636BBF">
              <w:t>2453</w:t>
            </w:r>
          </w:p>
        </w:tc>
        <w:tc>
          <w:tcPr>
            <w:tcW w:w="1257" w:type="dxa"/>
            <w:noWrap/>
          </w:tcPr>
          <w:p w14:paraId="23EEF127" w14:textId="0D36A707" w:rsidR="004E0E29" w:rsidRPr="00D7737B" w:rsidRDefault="004E0E29" w:rsidP="004E0E29">
            <w:pPr>
              <w:tabs>
                <w:tab w:val="num" w:pos="720"/>
              </w:tabs>
              <w:spacing w:before="120" w:after="120"/>
              <w:jc w:val="center"/>
              <w:rPr>
                <w:lang w:bidi="ar-SA"/>
              </w:rPr>
            </w:pPr>
            <w:r w:rsidRPr="00636BBF">
              <w:t>2427</w:t>
            </w:r>
          </w:p>
        </w:tc>
      </w:tr>
      <w:tr w:rsidR="004E0E29" w:rsidRPr="00D7737B" w14:paraId="58DC10EF" w14:textId="77777777" w:rsidTr="004E0E29">
        <w:trPr>
          <w:cantSplit/>
          <w:trHeight w:val="300"/>
        </w:trPr>
        <w:tc>
          <w:tcPr>
            <w:tcW w:w="6629" w:type="dxa"/>
            <w:noWrap/>
          </w:tcPr>
          <w:p w14:paraId="2CAF1A16" w14:textId="04B26C73" w:rsidR="004E0E29" w:rsidRPr="00D7737B" w:rsidRDefault="004E0E29" w:rsidP="004E0E29">
            <w:pPr>
              <w:spacing w:before="120" w:after="120"/>
              <w:ind w:left="28"/>
              <w:jc w:val="left"/>
            </w:pPr>
            <w:r w:rsidRPr="00636BBF">
              <w:t>Special peaking probabilities by network level</w:t>
            </w:r>
          </w:p>
        </w:tc>
        <w:tc>
          <w:tcPr>
            <w:tcW w:w="1257" w:type="dxa"/>
          </w:tcPr>
          <w:p w14:paraId="5488906A" w14:textId="4BF71988" w:rsidR="004E0E29" w:rsidRPr="00147359" w:rsidRDefault="004E0E29" w:rsidP="004E0E29">
            <w:pPr>
              <w:tabs>
                <w:tab w:val="num" w:pos="720"/>
              </w:tabs>
              <w:spacing w:before="120" w:after="120"/>
              <w:jc w:val="center"/>
            </w:pPr>
            <w:r w:rsidRPr="00636BBF">
              <w:t>2454</w:t>
            </w:r>
          </w:p>
        </w:tc>
        <w:tc>
          <w:tcPr>
            <w:tcW w:w="1257" w:type="dxa"/>
            <w:noWrap/>
          </w:tcPr>
          <w:p w14:paraId="161904DB" w14:textId="619B5CDE" w:rsidR="004E0E29" w:rsidRPr="00D7737B" w:rsidRDefault="004E0E29" w:rsidP="004E0E29">
            <w:pPr>
              <w:tabs>
                <w:tab w:val="num" w:pos="720"/>
              </w:tabs>
              <w:spacing w:before="120" w:after="120"/>
              <w:jc w:val="center"/>
              <w:rPr>
                <w:lang w:bidi="ar-SA"/>
              </w:rPr>
            </w:pPr>
            <w:r w:rsidRPr="00636BBF">
              <w:t>2428</w:t>
            </w:r>
          </w:p>
        </w:tc>
      </w:tr>
      <w:tr w:rsidR="004E0E29" w:rsidRPr="00D7737B" w14:paraId="51A8D808" w14:textId="77777777" w:rsidTr="004E0E29">
        <w:trPr>
          <w:cantSplit/>
          <w:trHeight w:val="300"/>
        </w:trPr>
        <w:tc>
          <w:tcPr>
            <w:tcW w:w="6629" w:type="dxa"/>
            <w:noWrap/>
          </w:tcPr>
          <w:p w14:paraId="610481DC" w14:textId="2046ACBB" w:rsidR="004E0E29" w:rsidRPr="00D7737B" w:rsidRDefault="004E0E29" w:rsidP="004E0E29">
            <w:pPr>
              <w:spacing w:before="120" w:after="120"/>
              <w:ind w:left="28"/>
              <w:jc w:val="left"/>
            </w:pPr>
            <w:r w:rsidRPr="00636BBF">
              <w:t>Special peaking probabilities by network level (reshaped)</w:t>
            </w:r>
          </w:p>
        </w:tc>
        <w:tc>
          <w:tcPr>
            <w:tcW w:w="1257" w:type="dxa"/>
          </w:tcPr>
          <w:p w14:paraId="04F6BA61" w14:textId="525D53FB" w:rsidR="004E0E29" w:rsidRPr="00147359" w:rsidRDefault="004E0E29" w:rsidP="004E0E29">
            <w:pPr>
              <w:tabs>
                <w:tab w:val="num" w:pos="720"/>
              </w:tabs>
              <w:spacing w:before="120" w:after="120"/>
              <w:jc w:val="center"/>
            </w:pPr>
            <w:r w:rsidRPr="00636BBF">
              <w:t>2455</w:t>
            </w:r>
          </w:p>
        </w:tc>
        <w:tc>
          <w:tcPr>
            <w:tcW w:w="1257" w:type="dxa"/>
            <w:noWrap/>
          </w:tcPr>
          <w:p w14:paraId="0858CC78" w14:textId="616B9A0D" w:rsidR="004E0E29" w:rsidRPr="00D7737B" w:rsidRDefault="004E0E29" w:rsidP="004E0E29">
            <w:pPr>
              <w:tabs>
                <w:tab w:val="num" w:pos="720"/>
              </w:tabs>
              <w:spacing w:before="120" w:after="120"/>
              <w:jc w:val="center"/>
              <w:rPr>
                <w:lang w:bidi="ar-SA"/>
              </w:rPr>
            </w:pPr>
            <w:r w:rsidRPr="00636BBF">
              <w:t>2429</w:t>
            </w:r>
          </w:p>
        </w:tc>
      </w:tr>
      <w:tr w:rsidR="004E0E29" w:rsidRPr="00D7737B" w14:paraId="59730BB1" w14:textId="77777777" w:rsidTr="004E0E29">
        <w:trPr>
          <w:cantSplit/>
          <w:trHeight w:val="300"/>
        </w:trPr>
        <w:tc>
          <w:tcPr>
            <w:tcW w:w="6629" w:type="dxa"/>
            <w:noWrap/>
          </w:tcPr>
          <w:p w14:paraId="1A3120D2" w14:textId="7801C4B4" w:rsidR="004E0E29" w:rsidRPr="00D7737B" w:rsidRDefault="004E0E29" w:rsidP="004E0E29">
            <w:pPr>
              <w:spacing w:before="120" w:after="120"/>
              <w:ind w:left="28"/>
              <w:jc w:val="left"/>
            </w:pPr>
            <w:r w:rsidRPr="00636BBF">
              <w:t>Pseudo load coefficient by special time band and network level</w:t>
            </w:r>
          </w:p>
        </w:tc>
        <w:tc>
          <w:tcPr>
            <w:tcW w:w="1257" w:type="dxa"/>
          </w:tcPr>
          <w:p w14:paraId="69C4D6C7" w14:textId="76E42160" w:rsidR="004E0E29" w:rsidRPr="00147359" w:rsidRDefault="004E0E29" w:rsidP="004E0E29">
            <w:pPr>
              <w:tabs>
                <w:tab w:val="num" w:pos="720"/>
              </w:tabs>
              <w:spacing w:before="120" w:after="120"/>
              <w:jc w:val="center"/>
            </w:pPr>
            <w:r w:rsidRPr="00636BBF">
              <w:t>2456</w:t>
            </w:r>
          </w:p>
        </w:tc>
        <w:tc>
          <w:tcPr>
            <w:tcW w:w="1257" w:type="dxa"/>
            <w:noWrap/>
          </w:tcPr>
          <w:p w14:paraId="3F707CDD" w14:textId="28E166F9" w:rsidR="004E0E29" w:rsidRPr="00D7737B" w:rsidRDefault="004E0E29" w:rsidP="004E0E29">
            <w:pPr>
              <w:tabs>
                <w:tab w:val="num" w:pos="720"/>
              </w:tabs>
              <w:spacing w:before="120" w:after="120"/>
              <w:jc w:val="center"/>
              <w:rPr>
                <w:lang w:bidi="ar-SA"/>
              </w:rPr>
            </w:pPr>
            <w:r w:rsidRPr="00636BBF">
              <w:t>2430</w:t>
            </w:r>
          </w:p>
        </w:tc>
      </w:tr>
      <w:tr w:rsidR="004E0E29" w:rsidRPr="00D7737B" w14:paraId="15D0A372" w14:textId="77777777" w:rsidTr="004E0E29">
        <w:trPr>
          <w:cantSplit/>
          <w:trHeight w:val="300"/>
        </w:trPr>
        <w:tc>
          <w:tcPr>
            <w:tcW w:w="6629" w:type="dxa"/>
            <w:noWrap/>
          </w:tcPr>
          <w:p w14:paraId="7CEC9920" w14:textId="6A38251D" w:rsidR="004E0E29" w:rsidRPr="00D7737B" w:rsidRDefault="004E0E29" w:rsidP="004E0E29">
            <w:pPr>
              <w:spacing w:before="120" w:after="120"/>
              <w:ind w:left="28"/>
              <w:jc w:val="left"/>
            </w:pPr>
            <w:r w:rsidRPr="00636BBF">
              <w:t>Unit rate 1 pseudo load coefficient by network level (special)</w:t>
            </w:r>
          </w:p>
        </w:tc>
        <w:tc>
          <w:tcPr>
            <w:tcW w:w="1257" w:type="dxa"/>
          </w:tcPr>
          <w:p w14:paraId="1BBB5870" w14:textId="06F4AE64" w:rsidR="004E0E29" w:rsidRPr="00147359" w:rsidRDefault="004E0E29" w:rsidP="004E0E29">
            <w:pPr>
              <w:tabs>
                <w:tab w:val="num" w:pos="720"/>
              </w:tabs>
              <w:spacing w:before="120" w:after="120"/>
              <w:jc w:val="center"/>
            </w:pPr>
            <w:r w:rsidRPr="00636BBF">
              <w:t>2457</w:t>
            </w:r>
          </w:p>
        </w:tc>
        <w:tc>
          <w:tcPr>
            <w:tcW w:w="1257" w:type="dxa"/>
            <w:noWrap/>
          </w:tcPr>
          <w:p w14:paraId="7D3C853E" w14:textId="73D2F888" w:rsidR="004E0E29" w:rsidRPr="00D7737B" w:rsidRDefault="004E0E29" w:rsidP="004E0E29">
            <w:pPr>
              <w:tabs>
                <w:tab w:val="num" w:pos="720"/>
              </w:tabs>
              <w:spacing w:before="120" w:after="120"/>
              <w:jc w:val="center"/>
              <w:rPr>
                <w:lang w:bidi="ar-SA"/>
              </w:rPr>
            </w:pPr>
            <w:r w:rsidRPr="00636BBF">
              <w:t>2431</w:t>
            </w:r>
          </w:p>
        </w:tc>
      </w:tr>
      <w:tr w:rsidR="004E0E29" w:rsidRPr="00D7737B" w14:paraId="3C427E0C" w14:textId="77777777" w:rsidTr="004E0E29">
        <w:trPr>
          <w:cantSplit/>
          <w:trHeight w:val="300"/>
        </w:trPr>
        <w:tc>
          <w:tcPr>
            <w:tcW w:w="6629" w:type="dxa"/>
            <w:noWrap/>
          </w:tcPr>
          <w:p w14:paraId="3C273CB6" w14:textId="7F95812C" w:rsidR="004E0E29" w:rsidRPr="00D7737B" w:rsidRDefault="004E0E29" w:rsidP="004E0E29">
            <w:pPr>
              <w:spacing w:before="120" w:after="120"/>
              <w:ind w:left="28"/>
              <w:jc w:val="left"/>
            </w:pPr>
            <w:r w:rsidRPr="00636BBF">
              <w:t>Unit rate 2 pseudo load coefficient by network level (special)</w:t>
            </w:r>
          </w:p>
        </w:tc>
        <w:tc>
          <w:tcPr>
            <w:tcW w:w="1257" w:type="dxa"/>
          </w:tcPr>
          <w:p w14:paraId="4850E8A9" w14:textId="25897A49" w:rsidR="004E0E29" w:rsidRPr="00147359" w:rsidRDefault="004E0E29" w:rsidP="004E0E29">
            <w:pPr>
              <w:tabs>
                <w:tab w:val="num" w:pos="720"/>
              </w:tabs>
              <w:spacing w:before="120" w:after="120"/>
              <w:jc w:val="center"/>
            </w:pPr>
            <w:r w:rsidRPr="00636BBF">
              <w:t>2458</w:t>
            </w:r>
          </w:p>
        </w:tc>
        <w:tc>
          <w:tcPr>
            <w:tcW w:w="1257" w:type="dxa"/>
            <w:noWrap/>
          </w:tcPr>
          <w:p w14:paraId="62FA6D5D" w14:textId="2624FB64" w:rsidR="004E0E29" w:rsidRPr="00D7737B" w:rsidRDefault="004E0E29" w:rsidP="004E0E29">
            <w:pPr>
              <w:tabs>
                <w:tab w:val="num" w:pos="720"/>
              </w:tabs>
              <w:spacing w:before="120" w:after="120"/>
              <w:jc w:val="center"/>
              <w:rPr>
                <w:lang w:bidi="ar-SA"/>
              </w:rPr>
            </w:pPr>
            <w:r w:rsidRPr="00636BBF">
              <w:t>2432</w:t>
            </w:r>
          </w:p>
        </w:tc>
      </w:tr>
      <w:tr w:rsidR="004E0E29" w:rsidRPr="00D7737B" w14:paraId="1B2F0813" w14:textId="77777777" w:rsidTr="004E0E29">
        <w:trPr>
          <w:cantSplit/>
          <w:trHeight w:val="300"/>
        </w:trPr>
        <w:tc>
          <w:tcPr>
            <w:tcW w:w="6629" w:type="dxa"/>
            <w:noWrap/>
          </w:tcPr>
          <w:p w14:paraId="11A9D431" w14:textId="73CCFFFF" w:rsidR="004E0E29" w:rsidRPr="00D7737B" w:rsidRDefault="004E0E29" w:rsidP="004E0E29">
            <w:pPr>
              <w:spacing w:before="120" w:after="120"/>
              <w:ind w:left="28"/>
              <w:jc w:val="left"/>
            </w:pPr>
            <w:r w:rsidRPr="00636BBF">
              <w:t>Unit rate 3 pseudo load coefficient by network level (special)</w:t>
            </w:r>
          </w:p>
        </w:tc>
        <w:tc>
          <w:tcPr>
            <w:tcW w:w="1257" w:type="dxa"/>
          </w:tcPr>
          <w:p w14:paraId="3B3E0FA7" w14:textId="1A85BD38" w:rsidR="004E0E29" w:rsidRPr="00147359" w:rsidRDefault="004E0E29" w:rsidP="004E0E29">
            <w:pPr>
              <w:tabs>
                <w:tab w:val="num" w:pos="720"/>
              </w:tabs>
              <w:spacing w:before="120" w:after="120"/>
              <w:jc w:val="center"/>
            </w:pPr>
            <w:r w:rsidRPr="00636BBF">
              <w:t>2459</w:t>
            </w:r>
          </w:p>
        </w:tc>
        <w:tc>
          <w:tcPr>
            <w:tcW w:w="1257" w:type="dxa"/>
            <w:noWrap/>
          </w:tcPr>
          <w:p w14:paraId="56EB47D1" w14:textId="17B8D042" w:rsidR="004E0E29" w:rsidRPr="00D7737B" w:rsidRDefault="004E0E29" w:rsidP="004E0E29">
            <w:pPr>
              <w:tabs>
                <w:tab w:val="num" w:pos="720"/>
              </w:tabs>
              <w:spacing w:before="120" w:after="120"/>
              <w:jc w:val="center"/>
              <w:rPr>
                <w:lang w:bidi="ar-SA"/>
              </w:rPr>
            </w:pPr>
            <w:r w:rsidRPr="00636BBF">
              <w:t>2433</w:t>
            </w:r>
          </w:p>
        </w:tc>
      </w:tr>
      <w:tr w:rsidR="004E0E29" w:rsidRPr="00D7737B" w14:paraId="2F852DBD" w14:textId="77777777" w:rsidTr="004E0E29">
        <w:trPr>
          <w:cantSplit/>
          <w:trHeight w:val="300"/>
        </w:trPr>
        <w:tc>
          <w:tcPr>
            <w:tcW w:w="6629" w:type="dxa"/>
            <w:noWrap/>
          </w:tcPr>
          <w:p w14:paraId="44E376F0" w14:textId="281A2F52" w:rsidR="004E0E29" w:rsidRPr="00D7737B" w:rsidRDefault="004E0E29" w:rsidP="004E0E29">
            <w:pPr>
              <w:spacing w:before="120" w:after="120"/>
              <w:ind w:left="28"/>
              <w:jc w:val="left"/>
            </w:pPr>
            <w:r w:rsidRPr="00636BBF">
              <w:t>Unit rate 1 pseudo load coefficient by network level (combined)</w:t>
            </w:r>
          </w:p>
        </w:tc>
        <w:tc>
          <w:tcPr>
            <w:tcW w:w="1257" w:type="dxa"/>
          </w:tcPr>
          <w:p w14:paraId="65569DA4" w14:textId="0F96313D" w:rsidR="004E0E29" w:rsidRPr="00147359" w:rsidRDefault="004E0E29" w:rsidP="004E0E29">
            <w:pPr>
              <w:tabs>
                <w:tab w:val="num" w:pos="720"/>
              </w:tabs>
              <w:spacing w:before="120" w:after="120"/>
              <w:jc w:val="center"/>
            </w:pPr>
            <w:r w:rsidRPr="00636BBF">
              <w:t>2460</w:t>
            </w:r>
          </w:p>
        </w:tc>
        <w:tc>
          <w:tcPr>
            <w:tcW w:w="1257" w:type="dxa"/>
            <w:noWrap/>
          </w:tcPr>
          <w:p w14:paraId="46EA8F38" w14:textId="0FEB997A" w:rsidR="004E0E29" w:rsidRPr="00D7737B" w:rsidRDefault="004E0E29" w:rsidP="004E0E29">
            <w:pPr>
              <w:tabs>
                <w:tab w:val="num" w:pos="720"/>
              </w:tabs>
              <w:spacing w:before="120" w:after="120"/>
              <w:jc w:val="center"/>
              <w:rPr>
                <w:lang w:bidi="ar-SA"/>
              </w:rPr>
            </w:pPr>
            <w:r w:rsidRPr="00636BBF">
              <w:t>2434</w:t>
            </w:r>
          </w:p>
        </w:tc>
      </w:tr>
      <w:tr w:rsidR="004E0E29" w:rsidRPr="00D7737B" w14:paraId="6A02EE8F" w14:textId="77777777" w:rsidTr="004E0E29">
        <w:trPr>
          <w:cantSplit/>
          <w:trHeight w:val="300"/>
        </w:trPr>
        <w:tc>
          <w:tcPr>
            <w:tcW w:w="6629" w:type="dxa"/>
            <w:noWrap/>
          </w:tcPr>
          <w:p w14:paraId="7754AC18" w14:textId="5C6B8628" w:rsidR="004E0E29" w:rsidRPr="00D7737B" w:rsidRDefault="004E0E29" w:rsidP="004E0E29">
            <w:pPr>
              <w:spacing w:before="120" w:after="120"/>
              <w:ind w:left="28"/>
              <w:jc w:val="left"/>
            </w:pPr>
            <w:r w:rsidRPr="00636BBF">
              <w:t>Unit rate 2 pseudo load coefficient by network level (combined)</w:t>
            </w:r>
          </w:p>
        </w:tc>
        <w:tc>
          <w:tcPr>
            <w:tcW w:w="1257" w:type="dxa"/>
          </w:tcPr>
          <w:p w14:paraId="065AFBE6" w14:textId="24068626" w:rsidR="004E0E29" w:rsidRPr="00147359" w:rsidRDefault="004E0E29" w:rsidP="004E0E29">
            <w:pPr>
              <w:tabs>
                <w:tab w:val="num" w:pos="720"/>
              </w:tabs>
              <w:spacing w:before="120" w:after="120"/>
              <w:jc w:val="center"/>
            </w:pPr>
            <w:r w:rsidRPr="00636BBF">
              <w:t>2461</w:t>
            </w:r>
          </w:p>
        </w:tc>
        <w:tc>
          <w:tcPr>
            <w:tcW w:w="1257" w:type="dxa"/>
            <w:noWrap/>
          </w:tcPr>
          <w:p w14:paraId="6B7E5EAC" w14:textId="29551C93" w:rsidR="004E0E29" w:rsidRPr="00D7737B" w:rsidRDefault="004E0E29" w:rsidP="004E0E29">
            <w:pPr>
              <w:tabs>
                <w:tab w:val="num" w:pos="720"/>
              </w:tabs>
              <w:spacing w:before="120" w:after="120"/>
              <w:jc w:val="center"/>
              <w:rPr>
                <w:lang w:bidi="ar-SA"/>
              </w:rPr>
            </w:pPr>
            <w:r w:rsidRPr="00636BBF">
              <w:t>2435</w:t>
            </w:r>
          </w:p>
        </w:tc>
      </w:tr>
      <w:tr w:rsidR="004E0E29" w:rsidRPr="00D7737B" w14:paraId="65AE26C7" w14:textId="77777777" w:rsidTr="004E0E29">
        <w:trPr>
          <w:cantSplit/>
          <w:trHeight w:val="300"/>
        </w:trPr>
        <w:tc>
          <w:tcPr>
            <w:tcW w:w="6629" w:type="dxa"/>
            <w:noWrap/>
          </w:tcPr>
          <w:p w14:paraId="671DBD00" w14:textId="4135F2CB" w:rsidR="004E0E29" w:rsidRPr="00D7737B" w:rsidRDefault="004E0E29" w:rsidP="004E0E29">
            <w:pPr>
              <w:spacing w:before="120" w:after="120"/>
              <w:ind w:left="28"/>
              <w:jc w:val="left"/>
            </w:pPr>
            <w:r w:rsidRPr="00636BBF">
              <w:t>Unit rate 3 pseudo load coefficient by network level (combined)</w:t>
            </w:r>
          </w:p>
        </w:tc>
        <w:tc>
          <w:tcPr>
            <w:tcW w:w="1257" w:type="dxa"/>
          </w:tcPr>
          <w:p w14:paraId="7AE891E5" w14:textId="4DB022D9" w:rsidR="004E0E29" w:rsidRPr="00147359" w:rsidRDefault="004E0E29" w:rsidP="004E0E29">
            <w:pPr>
              <w:tabs>
                <w:tab w:val="num" w:pos="720"/>
              </w:tabs>
              <w:spacing w:before="120" w:after="120"/>
              <w:jc w:val="center"/>
            </w:pPr>
            <w:r w:rsidRPr="00636BBF">
              <w:t>2462</w:t>
            </w:r>
          </w:p>
        </w:tc>
        <w:tc>
          <w:tcPr>
            <w:tcW w:w="1257" w:type="dxa"/>
            <w:noWrap/>
          </w:tcPr>
          <w:p w14:paraId="473209C8" w14:textId="7935B525" w:rsidR="004E0E29" w:rsidRPr="00D7737B" w:rsidRDefault="004E0E29" w:rsidP="004E0E29">
            <w:pPr>
              <w:tabs>
                <w:tab w:val="num" w:pos="720"/>
              </w:tabs>
              <w:spacing w:before="120" w:after="120"/>
              <w:jc w:val="center"/>
              <w:rPr>
                <w:lang w:bidi="ar-SA"/>
              </w:rPr>
            </w:pPr>
            <w:r w:rsidRPr="00636BBF">
              <w:t>2436</w:t>
            </w:r>
          </w:p>
        </w:tc>
      </w:tr>
      <w:tr w:rsidR="004E0E29" w:rsidRPr="00D7737B" w14:paraId="41BE9D97" w14:textId="77777777" w:rsidTr="004E0E29">
        <w:trPr>
          <w:cantSplit/>
          <w:trHeight w:val="300"/>
        </w:trPr>
        <w:tc>
          <w:tcPr>
            <w:tcW w:w="6629" w:type="dxa"/>
            <w:noWrap/>
          </w:tcPr>
          <w:p w14:paraId="23408802" w14:textId="079D86FC" w:rsidR="004E0E29" w:rsidRPr="00D7737B" w:rsidRDefault="004E0E29" w:rsidP="004E0E29">
            <w:pPr>
              <w:spacing w:before="120" w:after="120"/>
              <w:ind w:left="28"/>
              <w:jc w:val="left"/>
            </w:pPr>
            <w:r w:rsidRPr="00323569">
              <w:t>Contributions of users on three-rate multi tariffs to system simultaneous maximum load by network level (kW)</w:t>
            </w:r>
          </w:p>
        </w:tc>
        <w:tc>
          <w:tcPr>
            <w:tcW w:w="1257" w:type="dxa"/>
          </w:tcPr>
          <w:p w14:paraId="7DAE8A97" w14:textId="41503103" w:rsidR="004E0E29" w:rsidRPr="00147359" w:rsidRDefault="004E0E29" w:rsidP="004E0E29">
            <w:pPr>
              <w:tabs>
                <w:tab w:val="num" w:pos="720"/>
              </w:tabs>
              <w:spacing w:before="120" w:after="120"/>
              <w:jc w:val="center"/>
            </w:pPr>
            <w:r w:rsidRPr="00323569">
              <w:t>2503</w:t>
            </w:r>
          </w:p>
        </w:tc>
        <w:tc>
          <w:tcPr>
            <w:tcW w:w="1257" w:type="dxa"/>
            <w:noWrap/>
          </w:tcPr>
          <w:p w14:paraId="2C07C934" w14:textId="3C751429" w:rsidR="004E0E29" w:rsidRPr="00D7737B" w:rsidRDefault="004E0E29" w:rsidP="004E0E29">
            <w:pPr>
              <w:tabs>
                <w:tab w:val="num" w:pos="720"/>
              </w:tabs>
              <w:spacing w:before="120" w:after="120"/>
              <w:jc w:val="center"/>
              <w:rPr>
                <w:lang w:bidi="ar-SA"/>
              </w:rPr>
            </w:pPr>
            <w:r w:rsidRPr="00323569">
              <w:t>2501</w:t>
            </w:r>
          </w:p>
        </w:tc>
      </w:tr>
      <w:tr w:rsidR="004E0E29" w:rsidRPr="00D7737B" w14:paraId="157CE10B" w14:textId="77777777" w:rsidTr="004E0E29">
        <w:trPr>
          <w:cantSplit/>
          <w:trHeight w:val="300"/>
        </w:trPr>
        <w:tc>
          <w:tcPr>
            <w:tcW w:w="6629" w:type="dxa"/>
            <w:noWrap/>
          </w:tcPr>
          <w:p w14:paraId="2C6AF5EC" w14:textId="72933B17" w:rsidR="004E0E29" w:rsidRPr="00D7737B" w:rsidRDefault="004E0E29" w:rsidP="004E0E29">
            <w:pPr>
              <w:spacing w:before="120" w:after="120"/>
              <w:ind w:left="28"/>
              <w:jc w:val="left"/>
            </w:pPr>
            <w:r w:rsidRPr="00323569">
              <w:lastRenderedPageBreak/>
              <w:t>Estimated contributions of users on each tariff to system simultaneous maximum load by network level (kW)</w:t>
            </w:r>
          </w:p>
        </w:tc>
        <w:tc>
          <w:tcPr>
            <w:tcW w:w="1257" w:type="dxa"/>
          </w:tcPr>
          <w:p w14:paraId="1E693760" w14:textId="154EC52A" w:rsidR="004E0E29" w:rsidRPr="00147359" w:rsidRDefault="004E0E29" w:rsidP="004E0E29">
            <w:pPr>
              <w:tabs>
                <w:tab w:val="num" w:pos="720"/>
              </w:tabs>
              <w:spacing w:before="120" w:after="120"/>
              <w:jc w:val="center"/>
            </w:pPr>
            <w:r w:rsidRPr="00323569">
              <w:t>2504</w:t>
            </w:r>
          </w:p>
        </w:tc>
        <w:tc>
          <w:tcPr>
            <w:tcW w:w="1257" w:type="dxa"/>
            <w:noWrap/>
          </w:tcPr>
          <w:p w14:paraId="457E3325" w14:textId="09EE8DA4" w:rsidR="004E0E29" w:rsidRPr="00D7737B" w:rsidRDefault="004E0E29" w:rsidP="004E0E29">
            <w:pPr>
              <w:tabs>
                <w:tab w:val="num" w:pos="720"/>
              </w:tabs>
              <w:spacing w:before="120" w:after="120"/>
              <w:jc w:val="center"/>
              <w:rPr>
                <w:lang w:bidi="ar-SA"/>
              </w:rPr>
            </w:pPr>
            <w:r w:rsidRPr="00323569">
              <w:t>2502</w:t>
            </w:r>
          </w:p>
        </w:tc>
      </w:tr>
      <w:tr w:rsidR="004E0E29" w:rsidRPr="00D7737B" w14:paraId="119AC33A" w14:textId="77777777" w:rsidTr="004E0E29">
        <w:trPr>
          <w:cantSplit/>
          <w:trHeight w:val="300"/>
        </w:trPr>
        <w:tc>
          <w:tcPr>
            <w:tcW w:w="6629" w:type="dxa"/>
            <w:noWrap/>
          </w:tcPr>
          <w:p w14:paraId="6E48834D" w14:textId="1FBC7498" w:rsidR="004E0E29" w:rsidRPr="00D7737B" w:rsidRDefault="004E0E29" w:rsidP="004E0E29">
            <w:pPr>
              <w:spacing w:before="120" w:after="120"/>
              <w:ind w:left="28"/>
              <w:jc w:val="left"/>
            </w:pPr>
            <w:r w:rsidRPr="00323569">
              <w:t>Contributions of users on each tariff to system simultaneous maximum load by network level (kW)</w:t>
            </w:r>
          </w:p>
        </w:tc>
        <w:tc>
          <w:tcPr>
            <w:tcW w:w="1257" w:type="dxa"/>
          </w:tcPr>
          <w:p w14:paraId="6EE20BF8" w14:textId="1BD19E8C" w:rsidR="004E0E29" w:rsidRPr="00147359" w:rsidRDefault="004E0E29" w:rsidP="004E0E29">
            <w:pPr>
              <w:tabs>
                <w:tab w:val="num" w:pos="720"/>
              </w:tabs>
              <w:spacing w:before="120" w:after="120"/>
              <w:jc w:val="center"/>
            </w:pPr>
            <w:r w:rsidRPr="00323569">
              <w:t>2505</w:t>
            </w:r>
          </w:p>
        </w:tc>
        <w:tc>
          <w:tcPr>
            <w:tcW w:w="1257" w:type="dxa"/>
            <w:noWrap/>
          </w:tcPr>
          <w:p w14:paraId="70F2119E" w14:textId="53BC2498" w:rsidR="004E0E29" w:rsidRPr="00D7737B" w:rsidRDefault="004E0E29" w:rsidP="004E0E29">
            <w:pPr>
              <w:tabs>
                <w:tab w:val="num" w:pos="720"/>
              </w:tabs>
              <w:spacing w:before="120" w:after="120"/>
              <w:jc w:val="center"/>
              <w:rPr>
                <w:lang w:bidi="ar-SA"/>
              </w:rPr>
            </w:pPr>
            <w:r w:rsidRPr="00323569">
              <w:t>2503</w:t>
            </w:r>
          </w:p>
        </w:tc>
      </w:tr>
      <w:tr w:rsidR="004E0E29" w:rsidRPr="00D7737B" w14:paraId="272DE45A" w14:textId="77777777" w:rsidTr="004E0E29">
        <w:trPr>
          <w:cantSplit/>
          <w:trHeight w:val="300"/>
        </w:trPr>
        <w:tc>
          <w:tcPr>
            <w:tcW w:w="6629" w:type="dxa"/>
            <w:noWrap/>
          </w:tcPr>
          <w:p w14:paraId="25EF0D52" w14:textId="73D4BCD9" w:rsidR="004E0E29" w:rsidRPr="00D7737B" w:rsidRDefault="004E0E29" w:rsidP="004E0E29">
            <w:pPr>
              <w:spacing w:before="120" w:after="120"/>
              <w:ind w:left="28"/>
              <w:jc w:val="left"/>
            </w:pPr>
            <w:r w:rsidRPr="00323569">
              <w:t>Forecast system simultaneous maximum load (kW) from forecast units</w:t>
            </w:r>
          </w:p>
        </w:tc>
        <w:tc>
          <w:tcPr>
            <w:tcW w:w="1257" w:type="dxa"/>
          </w:tcPr>
          <w:p w14:paraId="5EDEC805" w14:textId="435DC4AC" w:rsidR="004E0E29" w:rsidRPr="00147359" w:rsidRDefault="004E0E29" w:rsidP="004E0E29">
            <w:pPr>
              <w:tabs>
                <w:tab w:val="num" w:pos="720"/>
              </w:tabs>
              <w:spacing w:before="120" w:after="120"/>
              <w:jc w:val="center"/>
            </w:pPr>
            <w:r w:rsidRPr="00323569">
              <w:t>2506</w:t>
            </w:r>
          </w:p>
        </w:tc>
        <w:tc>
          <w:tcPr>
            <w:tcW w:w="1257" w:type="dxa"/>
            <w:noWrap/>
          </w:tcPr>
          <w:p w14:paraId="23AC61BA" w14:textId="7F4ECD6D" w:rsidR="004E0E29" w:rsidRPr="00D7737B" w:rsidRDefault="004E0E29" w:rsidP="004E0E29">
            <w:pPr>
              <w:tabs>
                <w:tab w:val="num" w:pos="720"/>
              </w:tabs>
              <w:spacing w:before="120" w:after="120"/>
              <w:jc w:val="center"/>
              <w:rPr>
                <w:lang w:bidi="ar-SA"/>
              </w:rPr>
            </w:pPr>
            <w:r w:rsidRPr="00323569">
              <w:t>2504</w:t>
            </w:r>
          </w:p>
        </w:tc>
      </w:tr>
    </w:tbl>
    <w:p w14:paraId="2D9B8E4D" w14:textId="77777777" w:rsidR="00D7737B" w:rsidRDefault="00D7737B" w:rsidP="00D7737B">
      <w:pPr>
        <w:pStyle w:val="Text"/>
        <w:numPr>
          <w:ilvl w:val="0"/>
          <w:numId w:val="0"/>
        </w:numPr>
        <w:ind w:left="720"/>
      </w:pPr>
    </w:p>
    <w:bookmarkEnd w:id="0"/>
    <w:sectPr w:rsidR="00D7737B" w:rsidSect="005112C6">
      <w:footerReference w:type="default" r:id="rId7"/>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15F2" w14:textId="77777777" w:rsidR="007262F5" w:rsidRDefault="007262F5" w:rsidP="005112C6">
      <w:pPr>
        <w:spacing w:after="0"/>
      </w:pPr>
      <w:r>
        <w:separator/>
      </w:r>
    </w:p>
  </w:endnote>
  <w:endnote w:type="continuationSeparator" w:id="0">
    <w:p w14:paraId="71111C28" w14:textId="77777777" w:rsidR="007262F5" w:rsidRDefault="007262F5" w:rsidP="00511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4D"/>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71D7" w14:textId="1CE2A572" w:rsidR="002B74D4" w:rsidRDefault="002B74D4">
    <w:pPr>
      <w:pStyle w:val="Footer"/>
    </w:pPr>
    <w:r w:rsidRPr="008021FC">
      <w:tab/>
    </w:r>
    <w:r>
      <w:fldChar w:fldCharType="begin"/>
    </w:r>
    <w:r>
      <w:instrText xml:space="preserve"> PAGE  \* MERGEFORMAT </w:instrText>
    </w:r>
    <w:r>
      <w:fldChar w:fldCharType="separate"/>
    </w:r>
    <w:r w:rsidR="00D24A2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CDD67" w14:textId="77777777" w:rsidR="007262F5" w:rsidRDefault="007262F5" w:rsidP="005112C6">
      <w:pPr>
        <w:spacing w:after="0"/>
      </w:pPr>
      <w:r>
        <w:separator/>
      </w:r>
    </w:p>
  </w:footnote>
  <w:footnote w:type="continuationSeparator" w:id="0">
    <w:p w14:paraId="6BC3B76D" w14:textId="77777777" w:rsidR="007262F5" w:rsidRDefault="007262F5" w:rsidP="005112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E12C36"/>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15:restartNumberingAfterBreak="0">
    <w:nsid w:val="1FB87DBC"/>
    <w:multiLevelType w:val="multilevel"/>
    <w:tmpl w:val="5E485F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1"/>
  </w:num>
  <w:num w:numId="2">
    <w:abstractNumId w:val="0"/>
  </w:num>
  <w:num w:numId="3">
    <w:abstractNumId w:val="3"/>
  </w:num>
  <w:num w:numId="4">
    <w:abstractNumId w:val="1"/>
  </w:num>
  <w:num w:numId="5">
    <w:abstractNumId w:val="3"/>
  </w:num>
  <w:num w:numId="6">
    <w:abstractNumId w:val="0"/>
  </w:num>
  <w:num w:numId="7">
    <w:abstractNumId w:val="3"/>
  </w:num>
  <w:num w:numId="8">
    <w:abstractNumId w:val="3"/>
  </w:num>
  <w:num w:numId="9">
    <w:abstractNumId w:val="3"/>
  </w:num>
  <w:num w:numId="10">
    <w:abstractNumId w:val="3"/>
  </w:num>
  <w:num w:numId="11">
    <w:abstractNumId w:val="3"/>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7262F5"/>
    <w:rsid w:val="00004594"/>
    <w:rsid w:val="000940CD"/>
    <w:rsid w:val="000C0AD2"/>
    <w:rsid w:val="001159D5"/>
    <w:rsid w:val="00131D17"/>
    <w:rsid w:val="001805A5"/>
    <w:rsid w:val="001A478E"/>
    <w:rsid w:val="001B023A"/>
    <w:rsid w:val="001F5C32"/>
    <w:rsid w:val="00233DF7"/>
    <w:rsid w:val="0027350E"/>
    <w:rsid w:val="002B74D4"/>
    <w:rsid w:val="002C0420"/>
    <w:rsid w:val="002C1B18"/>
    <w:rsid w:val="002E304A"/>
    <w:rsid w:val="00303024"/>
    <w:rsid w:val="00333297"/>
    <w:rsid w:val="00352995"/>
    <w:rsid w:val="00356B9A"/>
    <w:rsid w:val="00356DCE"/>
    <w:rsid w:val="004005AA"/>
    <w:rsid w:val="00421734"/>
    <w:rsid w:val="00426939"/>
    <w:rsid w:val="00454709"/>
    <w:rsid w:val="0045533B"/>
    <w:rsid w:val="004B3DD6"/>
    <w:rsid w:val="004E0E29"/>
    <w:rsid w:val="004F03A7"/>
    <w:rsid w:val="00506030"/>
    <w:rsid w:val="005076DA"/>
    <w:rsid w:val="005112C6"/>
    <w:rsid w:val="005302A3"/>
    <w:rsid w:val="0055725F"/>
    <w:rsid w:val="00595E43"/>
    <w:rsid w:val="005A0D7D"/>
    <w:rsid w:val="005D6BBE"/>
    <w:rsid w:val="006B292B"/>
    <w:rsid w:val="006C7D33"/>
    <w:rsid w:val="006E51EC"/>
    <w:rsid w:val="007262F5"/>
    <w:rsid w:val="00727962"/>
    <w:rsid w:val="00747B12"/>
    <w:rsid w:val="007964F7"/>
    <w:rsid w:val="007A796F"/>
    <w:rsid w:val="007F4D6A"/>
    <w:rsid w:val="00847DD2"/>
    <w:rsid w:val="00853C17"/>
    <w:rsid w:val="008620BE"/>
    <w:rsid w:val="008760A3"/>
    <w:rsid w:val="008C216C"/>
    <w:rsid w:val="008D0ABB"/>
    <w:rsid w:val="008E12E5"/>
    <w:rsid w:val="0092470F"/>
    <w:rsid w:val="00942404"/>
    <w:rsid w:val="00960336"/>
    <w:rsid w:val="009C0486"/>
    <w:rsid w:val="009D160E"/>
    <w:rsid w:val="009E4BC1"/>
    <w:rsid w:val="009F1DB7"/>
    <w:rsid w:val="009F3D2B"/>
    <w:rsid w:val="00A2421F"/>
    <w:rsid w:val="00A717D5"/>
    <w:rsid w:val="00A82F2E"/>
    <w:rsid w:val="00AD0F9B"/>
    <w:rsid w:val="00AE2C4A"/>
    <w:rsid w:val="00B70B78"/>
    <w:rsid w:val="00BA7AC9"/>
    <w:rsid w:val="00BF3D0D"/>
    <w:rsid w:val="00BF65E1"/>
    <w:rsid w:val="00C56519"/>
    <w:rsid w:val="00C64536"/>
    <w:rsid w:val="00C9293A"/>
    <w:rsid w:val="00CB169D"/>
    <w:rsid w:val="00CB467A"/>
    <w:rsid w:val="00CB69F4"/>
    <w:rsid w:val="00CC6C39"/>
    <w:rsid w:val="00CD2ED6"/>
    <w:rsid w:val="00D11407"/>
    <w:rsid w:val="00D21AA4"/>
    <w:rsid w:val="00D24A27"/>
    <w:rsid w:val="00D7737B"/>
    <w:rsid w:val="00D844C1"/>
    <w:rsid w:val="00DB1BDB"/>
    <w:rsid w:val="00DD7D8A"/>
    <w:rsid w:val="00E156B8"/>
    <w:rsid w:val="00E51771"/>
    <w:rsid w:val="00E51D94"/>
    <w:rsid w:val="00E5460C"/>
    <w:rsid w:val="00E778D6"/>
    <w:rsid w:val="00F02A8C"/>
    <w:rsid w:val="00F038C1"/>
    <w:rsid w:val="00F33181"/>
    <w:rsid w:val="00F85A5C"/>
    <w:rsid w:val="00F96E12"/>
    <w:rsid w:val="00FD6EEC"/>
    <w:rsid w:val="00FF73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C2557B"/>
  <w14:defaultImageDpi w14:val="300"/>
  <w15:docId w15:val="{0E4C1383-CF99-45EF-B639-00FB15E56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uiPriority="0" w:qFormat="1"/>
    <w:lsdException w:name="heading 3" w:uiPriority="0" w:qFormat="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2470F"/>
    <w:pPr>
      <w:spacing w:after="240"/>
      <w:jc w:val="both"/>
    </w:pPr>
    <w:rPr>
      <w:kern w:val="14"/>
      <w:sz w:val="24"/>
      <w:lang w:val="en-GB" w:bidi="en-US"/>
    </w:rPr>
  </w:style>
  <w:style w:type="paragraph" w:styleId="Heading1">
    <w:name w:val="heading 1"/>
    <w:basedOn w:val="Normal"/>
    <w:next w:val="Normal"/>
    <w:link w:val="Heading1Char"/>
    <w:uiPriority w:val="99"/>
    <w:qFormat/>
    <w:rsid w:val="00595E43"/>
    <w:pPr>
      <w:keepNext/>
      <w:keepLines/>
      <w:pageBreakBefore/>
      <w:numPr>
        <w:numId w:val="3"/>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92470F"/>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92470F"/>
    <w:pPr>
      <w:keepNext/>
      <w:jc w:val="left"/>
      <w:outlineLvl w:val="2"/>
    </w:pPr>
    <w:rPr>
      <w:rFonts w:cs="Arial"/>
      <w:b/>
      <w:color w:val="333333"/>
      <w:kern w:val="0"/>
      <w:sz w:val="22"/>
      <w:szCs w:val="18"/>
    </w:rPr>
  </w:style>
  <w:style w:type="paragraph" w:styleId="Heading4">
    <w:name w:val="heading 4"/>
    <w:basedOn w:val="Normal"/>
    <w:next w:val="Text"/>
    <w:link w:val="Heading4Char"/>
    <w:qFormat/>
    <w:rsid w:val="0092470F"/>
    <w:pPr>
      <w:keepNext/>
      <w:jc w:val="left"/>
      <w:outlineLvl w:val="3"/>
    </w:pPr>
    <w:rPr>
      <w:i/>
      <w:shd w:val="clear" w:color="FFFFFF" w:fill="auto"/>
    </w:rPr>
  </w:style>
  <w:style w:type="paragraph" w:styleId="Heading5">
    <w:name w:val="heading 5"/>
    <w:basedOn w:val="Normal"/>
    <w:next w:val="Normal"/>
    <w:link w:val="Heading5Char"/>
    <w:uiPriority w:val="9"/>
    <w:semiHidden/>
    <w:unhideWhenUsed/>
    <w:rsid w:val="00E156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70F"/>
    <w:pPr>
      <w:spacing w:after="0"/>
      <w:jc w:val="left"/>
    </w:pPr>
  </w:style>
  <w:style w:type="paragraph" w:styleId="Caption">
    <w:name w:val="caption"/>
    <w:basedOn w:val="Normal"/>
    <w:next w:val="Table"/>
    <w:uiPriority w:val="99"/>
    <w:qFormat/>
    <w:rsid w:val="0092470F"/>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92470F"/>
    <w:rPr>
      <w:rFonts w:ascii="Courier" w:hAnsi="Courier"/>
      <w:sz w:val="16"/>
    </w:rPr>
  </w:style>
  <w:style w:type="paragraph" w:styleId="DocumentMap">
    <w:name w:val="Document Map"/>
    <w:basedOn w:val="Normal"/>
    <w:link w:val="DocumentMapChar"/>
    <w:semiHidden/>
    <w:rsid w:val="0092470F"/>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sid w:val="0092470F"/>
    <w:rPr>
      <w:i/>
      <w:color w:val="FF0000"/>
      <w:shd w:val="clear" w:color="FFFFFF" w:fill="FFFF99"/>
    </w:rPr>
  </w:style>
  <w:style w:type="character" w:customStyle="1" w:styleId="DraftingNoteChar">
    <w:name w:val="Drafting Note Char"/>
    <w:basedOn w:val="DefaultParagraphFont"/>
    <w:rsid w:val="0092470F"/>
    <w:rPr>
      <w:rFonts w:cs="Times New Roman"/>
      <w:i/>
      <w:color w:val="FF0000"/>
      <w:kern w:val="14"/>
      <w:sz w:val="24"/>
      <w:shd w:val="clear" w:color="FFFFFF" w:fill="FFFF99"/>
      <w:lang w:val="en-GB" w:eastAsia="en-US"/>
    </w:rPr>
  </w:style>
  <w:style w:type="paragraph" w:customStyle="1" w:styleId="Equation">
    <w:name w:val="Equation"/>
    <w:basedOn w:val="BodyText"/>
    <w:rsid w:val="005112C6"/>
    <w:pPr>
      <w:tabs>
        <w:tab w:val="right" w:pos="8640"/>
      </w:tabs>
      <w:spacing w:after="240"/>
      <w:ind w:left="1080"/>
    </w:pPr>
    <w:rPr>
      <w:noProof/>
    </w:rPr>
  </w:style>
  <w:style w:type="paragraph" w:customStyle="1" w:styleId="Eqwhere">
    <w:name w:val="Eqwhere"/>
    <w:basedOn w:val="BodyText"/>
    <w:rsid w:val="0092470F"/>
    <w:pPr>
      <w:spacing w:after="240"/>
      <w:ind w:left="720"/>
    </w:pPr>
  </w:style>
  <w:style w:type="character" w:styleId="FollowedHyperlink">
    <w:name w:val="FollowedHyperlink"/>
    <w:basedOn w:val="DefaultParagraphFont"/>
    <w:rsid w:val="0092470F"/>
    <w:rPr>
      <w:rFonts w:cs="Times New Roman"/>
      <w:color w:val="auto"/>
      <w:u w:val="none"/>
    </w:rPr>
  </w:style>
  <w:style w:type="paragraph" w:styleId="Header">
    <w:name w:val="header"/>
    <w:basedOn w:val="Normal"/>
    <w:link w:val="HeaderChar"/>
    <w:rsid w:val="0092470F"/>
    <w:pPr>
      <w:tabs>
        <w:tab w:val="right" w:pos="9000"/>
      </w:tabs>
      <w:spacing w:after="0" w:line="240" w:lineRule="exact"/>
      <w:jc w:val="left"/>
    </w:pPr>
    <w:rPr>
      <w:rFonts w:ascii="Arial" w:hAnsi="Arial"/>
      <w:color w:val="0066CC"/>
      <w:kern w:val="18"/>
      <w:sz w:val="18"/>
    </w:rPr>
  </w:style>
  <w:style w:type="paragraph" w:styleId="Footer">
    <w:name w:val="footer"/>
    <w:basedOn w:val="Header"/>
    <w:link w:val="FooterChar"/>
    <w:semiHidden/>
    <w:rsid w:val="0092470F"/>
  </w:style>
  <w:style w:type="character" w:styleId="FootnoteReference">
    <w:name w:val="footnote reference"/>
    <w:basedOn w:val="DefaultParagraphFont"/>
    <w:semiHidden/>
    <w:rsid w:val="0092470F"/>
    <w:rPr>
      <w:rFonts w:cs="Times New Roman"/>
      <w:vertAlign w:val="superscript"/>
    </w:rPr>
  </w:style>
  <w:style w:type="paragraph" w:styleId="FootnoteText">
    <w:name w:val="footnote text"/>
    <w:basedOn w:val="Normal"/>
    <w:link w:val="FootnoteTextChar"/>
    <w:semiHidden/>
    <w:rsid w:val="0092470F"/>
    <w:pPr>
      <w:tabs>
        <w:tab w:val="left" w:pos="180"/>
      </w:tabs>
      <w:spacing w:after="0"/>
      <w:ind w:left="180" w:hanging="180"/>
      <w:jc w:val="left"/>
    </w:pPr>
    <w:rPr>
      <w:sz w:val="18"/>
    </w:rPr>
  </w:style>
  <w:style w:type="character" w:styleId="Hyperlink">
    <w:name w:val="Hyperlink"/>
    <w:basedOn w:val="DefaultParagraphFont"/>
    <w:rsid w:val="0092470F"/>
    <w:rPr>
      <w:rFonts w:cs="Times New Roman"/>
      <w:color w:val="auto"/>
    </w:rPr>
  </w:style>
  <w:style w:type="paragraph" w:styleId="ListBullet">
    <w:name w:val="List Bullet"/>
    <w:basedOn w:val="Normal"/>
    <w:uiPriority w:val="99"/>
    <w:qFormat/>
    <w:rsid w:val="005A0D7D"/>
    <w:pPr>
      <w:numPr>
        <w:ilvl w:val="2"/>
        <w:numId w:val="3"/>
      </w:numPr>
    </w:pPr>
  </w:style>
  <w:style w:type="paragraph" w:styleId="ListBullet2">
    <w:name w:val="List Bullet 2"/>
    <w:basedOn w:val="Normal"/>
    <w:uiPriority w:val="99"/>
    <w:rsid w:val="0092470F"/>
  </w:style>
  <w:style w:type="paragraph" w:customStyle="1" w:styleId="Quotation">
    <w:name w:val="Quotation"/>
    <w:basedOn w:val="BodyText"/>
    <w:rsid w:val="0092470F"/>
    <w:pPr>
      <w:spacing w:after="240"/>
      <w:ind w:left="1080" w:right="360"/>
      <w:jc w:val="both"/>
    </w:pPr>
    <w:rPr>
      <w:kern w:val="20"/>
      <w:szCs w:val="24"/>
    </w:rPr>
  </w:style>
  <w:style w:type="paragraph" w:customStyle="1" w:styleId="Table">
    <w:name w:val="Table"/>
    <w:basedOn w:val="Normal"/>
    <w:qFormat/>
    <w:rsid w:val="008760A3"/>
    <w:pPr>
      <w:keepLines/>
      <w:spacing w:before="120" w:after="120"/>
      <w:jc w:val="center"/>
    </w:pPr>
    <w:rPr>
      <w:sz w:val="22"/>
    </w:rPr>
  </w:style>
  <w:style w:type="table" w:styleId="TableGrid">
    <w:name w:val="Table Grid"/>
    <w:basedOn w:val="TableNormal"/>
    <w:uiPriority w:val="99"/>
    <w:rsid w:val="0092470F"/>
    <w:pPr>
      <w:spacing w:after="240"/>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es">
    <w:name w:val="Table Notes"/>
    <w:basedOn w:val="Normal"/>
    <w:rsid w:val="0092470F"/>
    <w:pPr>
      <w:keepNext/>
      <w:keepLines/>
      <w:tabs>
        <w:tab w:val="num" w:pos="720"/>
      </w:tabs>
      <w:spacing w:before="40" w:after="40"/>
    </w:pPr>
    <w:rPr>
      <w:sz w:val="18"/>
    </w:rPr>
  </w:style>
  <w:style w:type="paragraph" w:customStyle="1" w:styleId="Text">
    <w:name w:val="Text"/>
    <w:basedOn w:val="Normal"/>
    <w:uiPriority w:val="99"/>
    <w:qFormat/>
    <w:rsid w:val="005A0D7D"/>
    <w:pPr>
      <w:numPr>
        <w:ilvl w:val="1"/>
        <w:numId w:val="3"/>
      </w:numPr>
    </w:pPr>
  </w:style>
  <w:style w:type="paragraph" w:styleId="TOC1">
    <w:name w:val="toc 1"/>
    <w:basedOn w:val="Normal"/>
    <w:next w:val="Normal"/>
    <w:autoRedefine/>
    <w:semiHidden/>
    <w:rsid w:val="0092470F"/>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92470F"/>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92470F"/>
    <w:pPr>
      <w:tabs>
        <w:tab w:val="right" w:leader="dot" w:pos="9000"/>
      </w:tabs>
      <w:spacing w:after="0"/>
      <w:ind w:right="380"/>
    </w:pPr>
    <w:rPr>
      <w:noProof/>
      <w:sz w:val="18"/>
    </w:rPr>
  </w:style>
  <w:style w:type="paragraph" w:styleId="TOCHeading">
    <w:name w:val="TOC Heading"/>
    <w:basedOn w:val="TOC1"/>
    <w:qFormat/>
    <w:rsid w:val="0092470F"/>
    <w:pPr>
      <w:ind w:right="0"/>
    </w:pPr>
  </w:style>
  <w:style w:type="paragraph" w:customStyle="1" w:styleId="Default">
    <w:name w:val="Default"/>
    <w:rsid w:val="0092470F"/>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92470F"/>
    <w:rPr>
      <w:rFonts w:cs="Times New Roman"/>
    </w:rPr>
  </w:style>
  <w:style w:type="character" w:customStyle="1" w:styleId="BodyTextChar">
    <w:name w:val="Body Text Char"/>
    <w:basedOn w:val="DefaultParagraphFont"/>
    <w:link w:val="BodyText"/>
    <w:rsid w:val="0092470F"/>
    <w:rPr>
      <w:kern w:val="14"/>
      <w:sz w:val="24"/>
      <w:lang w:val="en-GB" w:bidi="en-US"/>
    </w:rPr>
  </w:style>
  <w:style w:type="paragraph" w:customStyle="1" w:styleId="DocumentControl">
    <w:name w:val="Document Control"/>
    <w:basedOn w:val="Normal"/>
    <w:rsid w:val="0092470F"/>
    <w:pPr>
      <w:tabs>
        <w:tab w:val="left" w:pos="1786"/>
        <w:tab w:val="left" w:pos="9000"/>
      </w:tabs>
      <w:spacing w:after="0" w:line="240" w:lineRule="exact"/>
      <w:jc w:val="left"/>
    </w:pPr>
    <w:rPr>
      <w:rFonts w:ascii="Arial Black" w:hAnsi="Arial Black"/>
      <w:kern w:val="20"/>
      <w:sz w:val="20"/>
    </w:rPr>
  </w:style>
  <w:style w:type="character" w:customStyle="1" w:styleId="DocumentMapChar">
    <w:name w:val="Document Map Char"/>
    <w:basedOn w:val="DefaultParagraphFont"/>
    <w:link w:val="DocumentMap"/>
    <w:semiHidden/>
    <w:rsid w:val="0092470F"/>
    <w:rPr>
      <w:rFonts w:ascii="Tahoma" w:eastAsia="MS Gothic" w:hAnsi="Tahoma"/>
      <w:kern w:val="14"/>
      <w:sz w:val="18"/>
      <w:shd w:val="clear" w:color="auto" w:fill="000080"/>
      <w:lang w:val="en-GB" w:bidi="en-US"/>
    </w:rPr>
  </w:style>
  <w:style w:type="character" w:customStyle="1" w:styleId="FooterChar">
    <w:name w:val="Footer Char"/>
    <w:basedOn w:val="DefaultParagraphFont"/>
    <w:link w:val="Footer"/>
    <w:semiHidden/>
    <w:rsid w:val="0092470F"/>
    <w:rPr>
      <w:rFonts w:ascii="Arial" w:hAnsi="Arial"/>
      <w:color w:val="0066CC"/>
      <w:kern w:val="18"/>
      <w:sz w:val="18"/>
      <w:lang w:val="en-GB" w:bidi="en-US"/>
    </w:rPr>
  </w:style>
  <w:style w:type="character" w:customStyle="1" w:styleId="FootnoteTextChar">
    <w:name w:val="Footnote Text Char"/>
    <w:basedOn w:val="DefaultParagraphFont"/>
    <w:link w:val="FootnoteText"/>
    <w:semiHidden/>
    <w:rsid w:val="0092470F"/>
    <w:rPr>
      <w:kern w:val="14"/>
      <w:sz w:val="18"/>
      <w:lang w:val="en-GB" w:bidi="en-US"/>
    </w:rPr>
  </w:style>
  <w:style w:type="character" w:customStyle="1" w:styleId="HeaderChar">
    <w:name w:val="Header Char"/>
    <w:basedOn w:val="DefaultParagraphFont"/>
    <w:link w:val="Header"/>
    <w:rsid w:val="0092470F"/>
    <w:rPr>
      <w:rFonts w:ascii="Arial" w:hAnsi="Arial"/>
      <w:color w:val="0066CC"/>
      <w:kern w:val="18"/>
      <w:sz w:val="18"/>
      <w:lang w:val="en-GB" w:bidi="en-US"/>
    </w:rPr>
  </w:style>
  <w:style w:type="character" w:customStyle="1" w:styleId="Heading1Char">
    <w:name w:val="Heading 1 Char"/>
    <w:basedOn w:val="DefaultParagraphFont"/>
    <w:link w:val="Heading1"/>
    <w:rsid w:val="00595E43"/>
    <w:rPr>
      <w:rFonts w:ascii="Arial Black" w:hAnsi="Arial Black"/>
      <w:color w:val="333333"/>
      <w:sz w:val="28"/>
      <w:lang w:val="en-GB" w:eastAsia="ja-JP" w:bidi="en-US"/>
    </w:rPr>
  </w:style>
  <w:style w:type="character" w:customStyle="1" w:styleId="Heading2Char">
    <w:name w:val="Heading 2 Char"/>
    <w:basedOn w:val="DefaultParagraphFont"/>
    <w:link w:val="Heading2"/>
    <w:rsid w:val="0092470F"/>
    <w:rPr>
      <w:rFonts w:ascii="Arial Black" w:hAnsi="Arial Black"/>
      <w:color w:val="333333"/>
      <w:sz w:val="22"/>
      <w:lang w:val="en-GB" w:bidi="en-US"/>
    </w:rPr>
  </w:style>
  <w:style w:type="character" w:customStyle="1" w:styleId="Heading3Char">
    <w:name w:val="Heading 3 Char"/>
    <w:basedOn w:val="DefaultParagraphFont"/>
    <w:link w:val="Heading3"/>
    <w:rsid w:val="0092470F"/>
    <w:rPr>
      <w:rFonts w:cs="Arial"/>
      <w:b/>
      <w:color w:val="333333"/>
      <w:sz w:val="22"/>
      <w:szCs w:val="18"/>
      <w:lang w:val="en-GB" w:bidi="en-US"/>
    </w:rPr>
  </w:style>
  <w:style w:type="character" w:customStyle="1" w:styleId="Heading4Char">
    <w:name w:val="Heading 4 Char"/>
    <w:basedOn w:val="DefaultParagraphFont"/>
    <w:link w:val="Heading4"/>
    <w:rsid w:val="0092470F"/>
    <w:rPr>
      <w:i/>
      <w:kern w:val="14"/>
      <w:sz w:val="24"/>
      <w:lang w:val="en-GB" w:bidi="en-US"/>
    </w:rPr>
  </w:style>
  <w:style w:type="paragraph" w:customStyle="1" w:styleId="Hidden">
    <w:name w:val="Hidden"/>
    <w:basedOn w:val="DocumentControl"/>
    <w:rsid w:val="0092470F"/>
    <w:rPr>
      <w:vanish/>
      <w:color w:val="FF6633"/>
    </w:rPr>
  </w:style>
  <w:style w:type="paragraph" w:styleId="PlainText">
    <w:name w:val="Plain Text"/>
    <w:basedOn w:val="Normal"/>
    <w:link w:val="PlainTextChar"/>
    <w:rsid w:val="0092470F"/>
    <w:rPr>
      <w:rFonts w:ascii="Courier" w:hAnsi="Courier"/>
      <w:szCs w:val="24"/>
    </w:rPr>
  </w:style>
  <w:style w:type="character" w:customStyle="1" w:styleId="PlainTextChar">
    <w:name w:val="Plain Text Char"/>
    <w:basedOn w:val="DefaultParagraphFont"/>
    <w:link w:val="PlainText"/>
    <w:rsid w:val="0092470F"/>
    <w:rPr>
      <w:rFonts w:ascii="Courier" w:hAnsi="Courier"/>
      <w:kern w:val="14"/>
      <w:sz w:val="24"/>
      <w:szCs w:val="24"/>
      <w:lang w:val="en-GB" w:bidi="en-US"/>
    </w:rPr>
  </w:style>
  <w:style w:type="character" w:customStyle="1" w:styleId="Heading5Char">
    <w:name w:val="Heading 5 Char"/>
    <w:basedOn w:val="DefaultParagraphFont"/>
    <w:link w:val="Heading5"/>
    <w:uiPriority w:val="9"/>
    <w:semiHidden/>
    <w:rsid w:val="00E156B8"/>
    <w:rPr>
      <w:rFonts w:asciiTheme="majorHAnsi" w:eastAsiaTheme="majorEastAsia" w:hAnsiTheme="majorHAnsi" w:cstheme="majorBidi"/>
      <w:color w:val="243F60" w:themeColor="accent1" w:themeShade="7F"/>
      <w:kern w:val="14"/>
      <w:sz w:val="24"/>
      <w:lang w:val="en-GB" w:bidi="en-US"/>
    </w:rPr>
  </w:style>
  <w:style w:type="paragraph" w:customStyle="1" w:styleId="Byline">
    <w:name w:val="Byline"/>
    <w:basedOn w:val="Heading3"/>
    <w:rsid w:val="00A717D5"/>
    <w:pPr>
      <w:outlineLvl w:val="4"/>
    </w:pPr>
  </w:style>
  <w:style w:type="paragraph" w:styleId="BalloonText">
    <w:name w:val="Balloon Text"/>
    <w:basedOn w:val="Normal"/>
    <w:link w:val="BalloonTextChar"/>
    <w:uiPriority w:val="99"/>
    <w:semiHidden/>
    <w:unhideWhenUsed/>
    <w:rsid w:val="005302A3"/>
    <w:pPr>
      <w:spacing w:after="0"/>
    </w:pPr>
    <w:rPr>
      <w:rFonts w:ascii="Arial" w:hAnsi="Arial" w:cs="Arial"/>
      <w:sz w:val="18"/>
      <w:szCs w:val="18"/>
    </w:rPr>
  </w:style>
  <w:style w:type="character" w:customStyle="1" w:styleId="BalloonTextChar">
    <w:name w:val="Balloon Text Char"/>
    <w:basedOn w:val="DefaultParagraphFont"/>
    <w:link w:val="BalloonText"/>
    <w:uiPriority w:val="99"/>
    <w:semiHidden/>
    <w:rsid w:val="005302A3"/>
    <w:rPr>
      <w:rFonts w:ascii="Arial" w:hAnsi="Arial" w:cs="Arial"/>
      <w:kern w:val="14"/>
      <w:sz w:val="18"/>
      <w:szCs w:val="18"/>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8663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Rajagopalan</dc:creator>
  <cp:keywords/>
  <dc:description/>
  <cp:lastModifiedBy>Shankar Rajagopalan</cp:lastModifiedBy>
  <cp:revision>3</cp:revision>
  <cp:lastPrinted>2017-01-23T10:23:00Z</cp:lastPrinted>
  <dcterms:created xsi:type="dcterms:W3CDTF">2017-05-04T14:25:00Z</dcterms:created>
  <dcterms:modified xsi:type="dcterms:W3CDTF">2017-05-04T14:42:00Z</dcterms:modified>
  <cp:category/>
</cp:coreProperties>
</file>